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AB" w:rsidRPr="0024500C" w:rsidRDefault="00AE05AB" w:rsidP="00AE05AB">
      <w:pPr>
        <w:jc w:val="center"/>
        <w:rPr>
          <w:b/>
          <w:bCs/>
          <w:sz w:val="22"/>
          <w:szCs w:val="22"/>
          <w:lang w:val="en-US"/>
        </w:rPr>
      </w:pPr>
      <w:r w:rsidRPr="0024500C">
        <w:rPr>
          <w:b/>
          <w:bCs/>
          <w:sz w:val="22"/>
          <w:szCs w:val="22"/>
          <w:lang w:val="en-US"/>
        </w:rPr>
        <w:t>Syllabus</w:t>
      </w:r>
      <w:r w:rsidRPr="0024500C">
        <w:rPr>
          <w:b/>
          <w:bCs/>
          <w:sz w:val="22"/>
          <w:szCs w:val="22"/>
          <w:lang w:val="en-US"/>
        </w:rPr>
        <w:br/>
      </w:r>
      <w:proofErr w:type="gramStart"/>
      <w:r w:rsidRPr="0024500C">
        <w:rPr>
          <w:bCs/>
          <w:i/>
          <w:sz w:val="22"/>
          <w:szCs w:val="22"/>
          <w:lang w:val="en-US"/>
        </w:rPr>
        <w:t>Fall</w:t>
      </w:r>
      <w:proofErr w:type="gramEnd"/>
      <w:r w:rsidRPr="0024500C">
        <w:rPr>
          <w:bCs/>
          <w:i/>
          <w:sz w:val="22"/>
          <w:szCs w:val="22"/>
          <w:lang w:val="en-US"/>
        </w:rPr>
        <w:t xml:space="preserve"> semester, 201</w:t>
      </w:r>
      <w:r w:rsidRPr="0024500C">
        <w:rPr>
          <w:bCs/>
          <w:i/>
          <w:sz w:val="22"/>
          <w:szCs w:val="22"/>
          <w:lang w:val="kk-KZ"/>
        </w:rPr>
        <w:t>8</w:t>
      </w:r>
      <w:r w:rsidRPr="0024500C">
        <w:rPr>
          <w:bCs/>
          <w:i/>
          <w:sz w:val="22"/>
          <w:szCs w:val="22"/>
          <w:lang w:val="en-US"/>
        </w:rPr>
        <w:t>-201</w:t>
      </w:r>
      <w:r w:rsidRPr="0024500C">
        <w:rPr>
          <w:bCs/>
          <w:i/>
          <w:sz w:val="22"/>
          <w:szCs w:val="22"/>
          <w:lang w:val="kk-KZ"/>
        </w:rPr>
        <w:t>9</w:t>
      </w:r>
      <w:r w:rsidRPr="0024500C">
        <w:rPr>
          <w:bCs/>
          <w:i/>
          <w:sz w:val="22"/>
          <w:szCs w:val="22"/>
          <w:lang w:val="en-US"/>
        </w:rPr>
        <w:t xml:space="preserve"> Academic year</w:t>
      </w:r>
    </w:p>
    <w:p w:rsidR="00AE05AB" w:rsidRPr="0024500C" w:rsidRDefault="00AE05AB" w:rsidP="00AE05AB">
      <w:pPr>
        <w:jc w:val="center"/>
        <w:rPr>
          <w:b/>
          <w:bCs/>
          <w:sz w:val="22"/>
          <w:szCs w:val="22"/>
          <w:lang w:val="en-US"/>
        </w:rPr>
      </w:pPr>
    </w:p>
    <w:p w:rsidR="00AE05AB" w:rsidRPr="0024500C" w:rsidRDefault="00AE05AB" w:rsidP="00AE05AB">
      <w:pPr>
        <w:rPr>
          <w:sz w:val="22"/>
          <w:szCs w:val="22"/>
          <w:lang w:val="en-US"/>
        </w:rPr>
      </w:pPr>
      <w:r w:rsidRPr="0024500C">
        <w:rPr>
          <w:bCs/>
          <w:sz w:val="22"/>
          <w:szCs w:val="22"/>
          <w:lang w:val="en-US"/>
        </w:rPr>
        <w:t>Academic course information</w:t>
      </w:r>
    </w:p>
    <w:tbl>
      <w:tblPr>
        <w:tblW w:w="960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41"/>
        <w:gridCol w:w="1400"/>
        <w:gridCol w:w="871"/>
        <w:gridCol w:w="810"/>
        <w:gridCol w:w="884"/>
        <w:gridCol w:w="7"/>
        <w:gridCol w:w="1205"/>
        <w:gridCol w:w="958"/>
      </w:tblGrid>
      <w:tr w:rsidR="00AE05AB" w:rsidRPr="0024500C" w:rsidTr="00B96783">
        <w:trPr>
          <w:trHeight w:val="265"/>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AE05AB" w:rsidRPr="0024500C" w:rsidRDefault="00AE05AB" w:rsidP="00B96783">
            <w:pPr>
              <w:autoSpaceDE w:val="0"/>
              <w:autoSpaceDN w:val="0"/>
              <w:adjustRightInd w:val="0"/>
              <w:jc w:val="center"/>
              <w:rPr>
                <w:bCs/>
                <w:sz w:val="22"/>
                <w:szCs w:val="22"/>
                <w:lang w:val="en-US"/>
              </w:rPr>
            </w:pPr>
            <w:r w:rsidRPr="0024500C">
              <w:rPr>
                <w:bCs/>
                <w:sz w:val="22"/>
                <w:szCs w:val="22"/>
                <w:lang w:val="en-US"/>
              </w:rPr>
              <w:t>Discipline’s code</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AE05AB" w:rsidRPr="0024500C" w:rsidRDefault="00AE05AB" w:rsidP="00B96783">
            <w:pPr>
              <w:autoSpaceDE w:val="0"/>
              <w:autoSpaceDN w:val="0"/>
              <w:adjustRightInd w:val="0"/>
              <w:jc w:val="center"/>
              <w:rPr>
                <w:bCs/>
                <w:sz w:val="22"/>
                <w:szCs w:val="22"/>
                <w:lang w:val="en-US"/>
              </w:rPr>
            </w:pPr>
            <w:r w:rsidRPr="0024500C">
              <w:rPr>
                <w:bCs/>
                <w:sz w:val="22"/>
                <w:szCs w:val="22"/>
                <w:lang w:val="en-US"/>
              </w:rPr>
              <w:t>Discipline’s title</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AE05AB" w:rsidRPr="0024500C" w:rsidRDefault="00AE05AB" w:rsidP="00B96783">
            <w:pPr>
              <w:autoSpaceDE w:val="0"/>
              <w:autoSpaceDN w:val="0"/>
              <w:adjustRightInd w:val="0"/>
              <w:jc w:val="center"/>
              <w:rPr>
                <w:bCs/>
                <w:sz w:val="22"/>
                <w:szCs w:val="22"/>
                <w:lang w:val="en-US"/>
              </w:rPr>
            </w:pPr>
            <w:r w:rsidRPr="0024500C">
              <w:rPr>
                <w:bCs/>
                <w:sz w:val="22"/>
                <w:szCs w:val="22"/>
                <w:lang w:val="en-US"/>
              </w:rPr>
              <w:t>Type</w:t>
            </w:r>
          </w:p>
        </w:tc>
        <w:tc>
          <w:tcPr>
            <w:tcW w:w="2565" w:type="dxa"/>
            <w:gridSpan w:val="3"/>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No. of hours per week</w:t>
            </w:r>
          </w:p>
        </w:tc>
        <w:tc>
          <w:tcPr>
            <w:tcW w:w="1212" w:type="dxa"/>
            <w:gridSpan w:val="2"/>
            <w:vMerge w:val="restart"/>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Number of credits</w:t>
            </w:r>
          </w:p>
        </w:tc>
        <w:tc>
          <w:tcPr>
            <w:tcW w:w="958" w:type="dxa"/>
            <w:vMerge w:val="restart"/>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ECTS</w:t>
            </w:r>
          </w:p>
        </w:tc>
      </w:tr>
      <w:tr w:rsidR="00AE05AB" w:rsidRPr="0024500C" w:rsidTr="00B96783">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
        </w:tc>
        <w:tc>
          <w:tcPr>
            <w:tcW w:w="1841" w:type="dxa"/>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r w:rsidRPr="0024500C">
              <w:rPr>
                <w:bCs/>
                <w:sz w:val="22"/>
                <w:szCs w:val="22"/>
                <w:lang w:val="en-US"/>
              </w:rPr>
              <w:t>Lect.</w:t>
            </w:r>
          </w:p>
        </w:tc>
        <w:tc>
          <w:tcPr>
            <w:tcW w:w="810"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roofErr w:type="spellStart"/>
            <w:r w:rsidRPr="0024500C">
              <w:rPr>
                <w:bCs/>
                <w:sz w:val="22"/>
                <w:szCs w:val="22"/>
                <w:lang w:val="en-US"/>
              </w:rPr>
              <w:t>Pract</w:t>
            </w:r>
            <w:proofErr w:type="spellEnd"/>
            <w:r w:rsidRPr="0024500C">
              <w:rPr>
                <w:bCs/>
                <w:sz w:val="22"/>
                <w:szCs w:val="22"/>
                <w:lang w:val="en-US"/>
              </w:rPr>
              <w:t>.</w:t>
            </w:r>
          </w:p>
        </w:tc>
        <w:tc>
          <w:tcPr>
            <w:tcW w:w="884"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r w:rsidRPr="0024500C">
              <w:rPr>
                <w:bCs/>
                <w:sz w:val="22"/>
                <w:szCs w:val="22"/>
                <w:lang w:val="en-US"/>
              </w:rPr>
              <w:t>Lab.</w:t>
            </w:r>
          </w:p>
        </w:tc>
        <w:tc>
          <w:tcPr>
            <w:tcW w:w="1212" w:type="dxa"/>
            <w:gridSpan w:val="2"/>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
        </w:tc>
        <w:tc>
          <w:tcPr>
            <w:tcW w:w="958" w:type="dxa"/>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
        </w:tc>
      </w:tr>
      <w:tr w:rsidR="00AE05AB" w:rsidRPr="0024500C" w:rsidTr="00B96783">
        <w:tc>
          <w:tcPr>
            <w:tcW w:w="1627"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bCs/>
                <w:sz w:val="22"/>
                <w:szCs w:val="22"/>
              </w:rPr>
            </w:pPr>
            <w:proofErr w:type="spellStart"/>
            <w:r w:rsidRPr="0024500C">
              <w:rPr>
                <w:bCs/>
                <w:sz w:val="22"/>
                <w:szCs w:val="22"/>
                <w:lang w:val="en-US"/>
              </w:rPr>
              <w:t>SPTMPh</w:t>
            </w:r>
            <w:proofErr w:type="spellEnd"/>
            <w:r w:rsidRPr="0024500C">
              <w:rPr>
                <w:bCs/>
                <w:sz w:val="22"/>
                <w:szCs w:val="22"/>
                <w:lang w:val="en-US"/>
              </w:rPr>
              <w:t xml:space="preserve"> 7326</w:t>
            </w:r>
          </w:p>
        </w:tc>
        <w:tc>
          <w:tcPr>
            <w:tcW w:w="1841" w:type="dxa"/>
            <w:tcBorders>
              <w:top w:val="single" w:sz="4" w:space="0" w:color="000000"/>
              <w:left w:val="single" w:sz="4" w:space="0" w:color="000000"/>
              <w:bottom w:val="single" w:sz="4" w:space="0" w:color="000000"/>
              <w:right w:val="single" w:sz="4" w:space="0" w:color="000000"/>
            </w:tcBorders>
          </w:tcPr>
          <w:p w:rsidR="00AE05AB" w:rsidRPr="0024500C" w:rsidRDefault="00AE05AB" w:rsidP="00AE05AB">
            <w:pPr>
              <w:autoSpaceDE w:val="0"/>
              <w:autoSpaceDN w:val="0"/>
              <w:adjustRightInd w:val="0"/>
              <w:rPr>
                <w:sz w:val="22"/>
                <w:szCs w:val="22"/>
                <w:lang w:val="en-US"/>
              </w:rPr>
            </w:pPr>
            <w:r w:rsidRPr="0024500C">
              <w:rPr>
                <w:sz w:val="22"/>
                <w:szCs w:val="22"/>
                <w:lang w:val="en-AU"/>
              </w:rPr>
              <w:t xml:space="preserve">Modern problems </w:t>
            </w:r>
            <w:r w:rsidRPr="0024500C">
              <w:rPr>
                <w:sz w:val="22"/>
                <w:szCs w:val="22"/>
                <w:lang w:val="en-AU"/>
              </w:rPr>
              <w:t>of</w:t>
            </w:r>
            <w:r w:rsidRPr="0024500C">
              <w:rPr>
                <w:sz w:val="22"/>
                <w:szCs w:val="22"/>
                <w:lang w:val="en-AU"/>
              </w:rPr>
              <w:t xml:space="preserve"> the theory of mathematical physics</w:t>
            </w:r>
          </w:p>
        </w:tc>
        <w:tc>
          <w:tcPr>
            <w:tcW w:w="1400"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lang w:val="en-US"/>
              </w:rPr>
            </w:pPr>
            <w:r w:rsidRPr="0024500C">
              <w:rPr>
                <w:sz w:val="22"/>
                <w:szCs w:val="22"/>
                <w:lang w:val="en-US"/>
              </w:rPr>
              <w:t>MC</w:t>
            </w:r>
          </w:p>
        </w:tc>
        <w:tc>
          <w:tcPr>
            <w:tcW w:w="87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rPr>
            </w:pPr>
            <w:r w:rsidRPr="0024500C">
              <w:rPr>
                <w:sz w:val="22"/>
                <w:szCs w:val="22"/>
              </w:rPr>
              <w:t>2</w:t>
            </w:r>
          </w:p>
        </w:tc>
        <w:tc>
          <w:tcPr>
            <w:tcW w:w="810"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rPr>
            </w:pPr>
            <w:r w:rsidRPr="0024500C">
              <w:rPr>
                <w:sz w:val="22"/>
                <w:szCs w:val="22"/>
              </w:rPr>
              <w:t>1</w:t>
            </w:r>
          </w:p>
        </w:tc>
        <w:tc>
          <w:tcPr>
            <w:tcW w:w="884"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lang w:val="en-US"/>
              </w:rPr>
            </w:pPr>
            <w:r w:rsidRPr="0024500C">
              <w:rPr>
                <w:sz w:val="22"/>
                <w:szCs w:val="22"/>
                <w:lang w:val="en-US"/>
              </w:rPr>
              <w:t>0</w:t>
            </w:r>
          </w:p>
        </w:tc>
        <w:tc>
          <w:tcPr>
            <w:tcW w:w="1212" w:type="dxa"/>
            <w:gridSpan w:val="2"/>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rPr>
            </w:pPr>
            <w:r w:rsidRPr="0024500C">
              <w:rPr>
                <w:sz w:val="22"/>
                <w:szCs w:val="22"/>
              </w:rPr>
              <w:t>3</w:t>
            </w:r>
          </w:p>
        </w:tc>
        <w:tc>
          <w:tcPr>
            <w:tcW w:w="958"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color w:val="FF6600"/>
                <w:sz w:val="22"/>
                <w:szCs w:val="22"/>
                <w:lang w:val="en-US"/>
              </w:rPr>
            </w:pPr>
          </w:p>
        </w:tc>
      </w:tr>
      <w:tr w:rsidR="00AE05AB" w:rsidRPr="0024500C" w:rsidTr="00B96783">
        <w:trPr>
          <w:trHeight w:val="270"/>
        </w:trPr>
        <w:tc>
          <w:tcPr>
            <w:tcW w:w="1627"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 xml:space="preserve">Lecturer   </w:t>
            </w:r>
          </w:p>
        </w:tc>
        <w:tc>
          <w:tcPr>
            <w:tcW w:w="4112" w:type="dxa"/>
            <w:gridSpan w:val="3"/>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pStyle w:val="4"/>
              <w:spacing w:before="0"/>
              <w:jc w:val="both"/>
              <w:rPr>
                <w:rFonts w:ascii="Times New Roman" w:hAnsi="Times New Roman" w:cs="Times New Roman"/>
                <w:i w:val="0"/>
                <w:color w:val="auto"/>
                <w:sz w:val="22"/>
                <w:szCs w:val="22"/>
                <w:lang w:val="en-US"/>
              </w:rPr>
            </w:pPr>
            <w:r w:rsidRPr="0024500C">
              <w:rPr>
                <w:rFonts w:ascii="Times New Roman" w:hAnsi="Times New Roman" w:cs="Times New Roman"/>
                <w:i w:val="0"/>
                <w:color w:val="auto"/>
                <w:sz w:val="22"/>
                <w:szCs w:val="22"/>
                <w:lang w:val="en-US"/>
              </w:rPr>
              <w:t>S</w:t>
            </w:r>
            <w:r w:rsidRPr="0024500C">
              <w:rPr>
                <w:rFonts w:ascii="Times New Roman" w:hAnsi="Times New Roman" w:cs="Times New Roman"/>
                <w:i w:val="0"/>
                <w:color w:val="auto"/>
                <w:sz w:val="22"/>
                <w:szCs w:val="22"/>
              </w:rPr>
              <w:t xml:space="preserve">. </w:t>
            </w:r>
            <w:proofErr w:type="spellStart"/>
            <w:r w:rsidRPr="0024500C">
              <w:rPr>
                <w:rFonts w:ascii="Times New Roman" w:hAnsi="Times New Roman" w:cs="Times New Roman"/>
                <w:i w:val="0"/>
                <w:color w:val="auto"/>
                <w:sz w:val="22"/>
                <w:szCs w:val="22"/>
                <w:lang w:val="en-US"/>
              </w:rPr>
              <w:t>Serovajsky</w:t>
            </w:r>
            <w:proofErr w:type="spellEnd"/>
            <w:r w:rsidRPr="0024500C">
              <w:rPr>
                <w:rFonts w:ascii="Times New Roman" w:hAnsi="Times New Roman" w:cs="Times New Roman"/>
                <w:i w:val="0"/>
                <w:color w:val="auto"/>
                <w:sz w:val="22"/>
                <w:szCs w:val="22"/>
                <w:lang w:val="en-US"/>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Office hours</w:t>
            </w:r>
          </w:p>
        </w:tc>
        <w:tc>
          <w:tcPr>
            <w:tcW w:w="2163" w:type="dxa"/>
            <w:gridSpan w:val="2"/>
            <w:vMerge w:val="restart"/>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lang w:val="en-US"/>
              </w:rPr>
            </w:pPr>
            <w:r w:rsidRPr="0024500C">
              <w:rPr>
                <w:sz w:val="22"/>
                <w:szCs w:val="22"/>
                <w:lang w:val="en-US"/>
              </w:rPr>
              <w:t>Scheduled</w:t>
            </w:r>
          </w:p>
        </w:tc>
      </w:tr>
      <w:tr w:rsidR="00AE05AB" w:rsidRPr="0024500C" w:rsidTr="00B96783">
        <w:tc>
          <w:tcPr>
            <w:tcW w:w="1627"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rPr>
            </w:pPr>
            <w:r w:rsidRPr="0024500C">
              <w:rPr>
                <w:bCs/>
                <w:sz w:val="22"/>
                <w:szCs w:val="22"/>
                <w:lang w:val="en-US"/>
              </w:rPr>
              <w:t>e-mail</w:t>
            </w:r>
          </w:p>
        </w:tc>
        <w:tc>
          <w:tcPr>
            <w:tcW w:w="4112" w:type="dxa"/>
            <w:gridSpan w:val="3"/>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jc w:val="both"/>
              <w:rPr>
                <w:sz w:val="22"/>
                <w:szCs w:val="22"/>
              </w:rPr>
            </w:pPr>
            <w:hyperlink r:id="rId5" w:history="1">
              <w:r w:rsidRPr="0024500C">
                <w:rPr>
                  <w:rStyle w:val="a5"/>
                  <w:sz w:val="22"/>
                  <w:szCs w:val="22"/>
                  <w:lang w:val="de-CH"/>
                </w:rPr>
                <w:t>serovajskys@mail.ru</w:t>
              </w:r>
            </w:hyperlink>
            <w:r w:rsidRPr="0024500C">
              <w:rPr>
                <w:sz w:val="22"/>
                <w:szCs w:val="22"/>
                <w:lang w:val="de-CH"/>
              </w:rPr>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p>
        </w:tc>
        <w:tc>
          <w:tcPr>
            <w:tcW w:w="2163" w:type="dxa"/>
            <w:gridSpan w:val="2"/>
            <w:vMerge/>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sz w:val="22"/>
                <w:szCs w:val="22"/>
                <w:lang w:val="en-US"/>
              </w:rPr>
            </w:pPr>
          </w:p>
        </w:tc>
      </w:tr>
      <w:tr w:rsidR="00AE05AB" w:rsidRPr="0024500C" w:rsidTr="00B96783">
        <w:tc>
          <w:tcPr>
            <w:tcW w:w="1627"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Telephone number</w:t>
            </w:r>
          </w:p>
        </w:tc>
        <w:tc>
          <w:tcPr>
            <w:tcW w:w="4112" w:type="dxa"/>
            <w:gridSpan w:val="3"/>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jc w:val="both"/>
              <w:rPr>
                <w:sz w:val="22"/>
                <w:szCs w:val="22"/>
              </w:rPr>
            </w:pPr>
            <w:r w:rsidRPr="0024500C">
              <w:rPr>
                <w:sz w:val="22"/>
                <w:szCs w:val="22"/>
              </w:rPr>
              <w:t>+7</w:t>
            </w:r>
            <w:r w:rsidRPr="0024500C">
              <w:rPr>
                <w:sz w:val="22"/>
                <w:szCs w:val="22"/>
                <w:lang w:val="en-US"/>
              </w:rPr>
              <w:t> </w:t>
            </w:r>
            <w:r w:rsidRPr="0024500C">
              <w:rPr>
                <w:sz w:val="22"/>
                <w:szCs w:val="22"/>
              </w:rPr>
              <w:t>701 8315197</w:t>
            </w:r>
          </w:p>
          <w:p w:rsidR="00AE05AB" w:rsidRPr="0024500C" w:rsidRDefault="00AE05AB" w:rsidP="00B96783">
            <w:pPr>
              <w:autoSpaceDE w:val="0"/>
              <w:autoSpaceDN w:val="0"/>
              <w:adjustRightInd w:val="0"/>
              <w:jc w:val="center"/>
              <w:rPr>
                <w:sz w:val="22"/>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rPr>
                <w:bCs/>
                <w:sz w:val="22"/>
                <w:szCs w:val="22"/>
                <w:lang w:val="en-US"/>
              </w:rPr>
            </w:pPr>
            <w:r w:rsidRPr="0024500C">
              <w:rPr>
                <w:bCs/>
                <w:sz w:val="22"/>
                <w:szCs w:val="22"/>
                <w:lang w:val="en-US"/>
              </w:rPr>
              <w:t>Auditory</w:t>
            </w:r>
          </w:p>
        </w:tc>
        <w:tc>
          <w:tcPr>
            <w:tcW w:w="2163" w:type="dxa"/>
            <w:gridSpan w:val="2"/>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autoSpaceDE w:val="0"/>
              <w:autoSpaceDN w:val="0"/>
              <w:adjustRightInd w:val="0"/>
              <w:jc w:val="center"/>
              <w:rPr>
                <w:sz w:val="22"/>
                <w:szCs w:val="22"/>
                <w:lang w:val="en-US"/>
              </w:rPr>
            </w:pPr>
            <w:r w:rsidRPr="0024500C">
              <w:rPr>
                <w:sz w:val="22"/>
                <w:szCs w:val="22"/>
                <w:lang w:val="en-US"/>
              </w:rPr>
              <w:t>312</w:t>
            </w:r>
          </w:p>
        </w:tc>
      </w:tr>
    </w:tbl>
    <w:p w:rsidR="00AE05AB" w:rsidRPr="0024500C" w:rsidRDefault="00AE05AB" w:rsidP="00AE05AB">
      <w:pPr>
        <w:rPr>
          <w:sz w:val="22"/>
          <w:szCs w:val="22"/>
        </w:rPr>
      </w:pPr>
      <w:bookmarkStart w:id="0" w:name="_GoBack"/>
      <w:bookmarkEnd w:id="0"/>
    </w:p>
    <w:p w:rsidR="00AE05AB" w:rsidRPr="0024500C" w:rsidRDefault="00AE05AB" w:rsidP="00AE05AB">
      <w:pPr>
        <w:jc w:val="center"/>
        <w:rPr>
          <w:sz w:val="22"/>
          <w:szCs w:val="22"/>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7811"/>
      </w:tblGrid>
      <w:tr w:rsidR="00AE05AB" w:rsidRPr="0024500C" w:rsidTr="00B96783">
        <w:tc>
          <w:tcPr>
            <w:tcW w:w="1794" w:type="dxa"/>
            <w:tcBorders>
              <w:top w:val="single" w:sz="4" w:space="0" w:color="000000"/>
              <w:left w:val="single" w:sz="4" w:space="0" w:color="000000"/>
              <w:bottom w:val="single" w:sz="4" w:space="0" w:color="000000"/>
              <w:right w:val="single" w:sz="4" w:space="0" w:color="000000"/>
            </w:tcBorders>
            <w:hideMark/>
          </w:tcPr>
          <w:p w:rsidR="00AE05AB" w:rsidRPr="0024500C" w:rsidRDefault="00AE05AB" w:rsidP="00B96783">
            <w:pPr>
              <w:rPr>
                <w:sz w:val="22"/>
                <w:szCs w:val="22"/>
                <w:lang w:val="en-US"/>
              </w:rPr>
            </w:pPr>
            <w:r w:rsidRPr="0024500C">
              <w:rPr>
                <w:sz w:val="22"/>
                <w:szCs w:val="22"/>
                <w:lang w:val="en-US"/>
              </w:rPr>
              <w:t>Academic presentation of the course</w:t>
            </w:r>
          </w:p>
        </w:tc>
        <w:tc>
          <w:tcPr>
            <w:tcW w:w="781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rPr>
                <w:sz w:val="22"/>
                <w:szCs w:val="22"/>
                <w:lang w:val="en-US"/>
              </w:rPr>
            </w:pPr>
            <w:r w:rsidRPr="0024500C">
              <w:rPr>
                <w:b/>
                <w:sz w:val="22"/>
                <w:szCs w:val="22"/>
                <w:lang w:val="en-US"/>
              </w:rPr>
              <w:t>Type of university</w:t>
            </w:r>
            <w:r w:rsidRPr="0024500C">
              <w:rPr>
                <w:sz w:val="22"/>
                <w:szCs w:val="22"/>
                <w:lang w:val="en-US"/>
              </w:rPr>
              <w:t>: The main purpose of the course is to familiarize students with the fundamental concepts of mathematical physics problems</w:t>
            </w:r>
            <w:r w:rsidRPr="0024500C">
              <w:rPr>
                <w:sz w:val="22"/>
                <w:szCs w:val="22"/>
                <w:lang w:val="en-US"/>
              </w:rPr>
              <w:t xml:space="preserve">. </w:t>
            </w:r>
            <w:r w:rsidRPr="0024500C">
              <w:rPr>
                <w:sz w:val="22"/>
                <w:szCs w:val="22"/>
                <w:lang w:val="en-US"/>
              </w:rPr>
              <w:t>Analysis of different forms of mathematical physics problems</w:t>
            </w:r>
          </w:p>
          <w:p w:rsidR="00AE05AB" w:rsidRPr="0024500C" w:rsidRDefault="00AE05AB" w:rsidP="00B96783">
            <w:pPr>
              <w:rPr>
                <w:sz w:val="22"/>
                <w:szCs w:val="22"/>
                <w:lang w:val="en-US"/>
              </w:rPr>
            </w:pPr>
            <w:r w:rsidRPr="0024500C">
              <w:rPr>
                <w:b/>
                <w:sz w:val="22"/>
                <w:szCs w:val="22"/>
                <w:lang w:val="en-US"/>
              </w:rPr>
              <w:t xml:space="preserve">Aim of course: </w:t>
            </w:r>
            <w:r w:rsidRPr="0024500C">
              <w:rPr>
                <w:sz w:val="22"/>
                <w:szCs w:val="22"/>
                <w:lang w:val="en-US"/>
              </w:rPr>
              <w:t xml:space="preserve"> </w:t>
            </w:r>
          </w:p>
          <w:p w:rsidR="00AE05AB" w:rsidRPr="0024500C" w:rsidRDefault="00AE05AB" w:rsidP="00AE05AB">
            <w:pPr>
              <w:pStyle w:val="Default"/>
              <w:rPr>
                <w:sz w:val="22"/>
                <w:szCs w:val="22"/>
                <w:lang w:val="en-US"/>
              </w:rPr>
            </w:pPr>
            <w:r w:rsidRPr="0024500C">
              <w:rPr>
                <w:sz w:val="22"/>
                <w:szCs w:val="22"/>
                <w:lang w:val="en-US"/>
              </w:rPr>
              <w:t xml:space="preserve">By the end the course, students should be able to:  </w:t>
            </w:r>
          </w:p>
          <w:p w:rsidR="00AE05AB" w:rsidRPr="0024500C" w:rsidRDefault="00AE05AB" w:rsidP="00AE05AB">
            <w:pPr>
              <w:pStyle w:val="a8"/>
              <w:numPr>
                <w:ilvl w:val="0"/>
                <w:numId w:val="6"/>
              </w:numPr>
              <w:autoSpaceDE w:val="0"/>
              <w:autoSpaceDN w:val="0"/>
              <w:adjustRightInd w:val="0"/>
              <w:spacing w:after="0"/>
              <w:rPr>
                <w:rFonts w:ascii="Times New Roman" w:eastAsia="Times New Roman" w:hAnsi="Times New Roman"/>
                <w:lang w:val="en-US" w:eastAsia="ru-RU"/>
              </w:rPr>
            </w:pPr>
            <w:r w:rsidRPr="0024500C">
              <w:rPr>
                <w:rFonts w:ascii="Times New Roman" w:eastAsia="Times New Roman" w:hAnsi="Times New Roman"/>
                <w:lang w:val="en-US" w:eastAsia="ru-RU"/>
              </w:rPr>
              <w:t>To know the definitions of mathematical physics problems</w:t>
            </w:r>
          </w:p>
          <w:p w:rsidR="00AE05AB" w:rsidRPr="0024500C" w:rsidRDefault="00AE05AB" w:rsidP="00AE05AB">
            <w:pPr>
              <w:pStyle w:val="a8"/>
              <w:numPr>
                <w:ilvl w:val="0"/>
                <w:numId w:val="6"/>
              </w:numPr>
              <w:autoSpaceDE w:val="0"/>
              <w:autoSpaceDN w:val="0"/>
              <w:adjustRightInd w:val="0"/>
              <w:spacing w:after="0"/>
              <w:rPr>
                <w:rFonts w:ascii="Times New Roman" w:eastAsia="Times New Roman" w:hAnsi="Times New Roman"/>
                <w:lang w:val="en-US" w:eastAsia="ru-RU"/>
              </w:rPr>
            </w:pPr>
            <w:r w:rsidRPr="0024500C">
              <w:rPr>
                <w:rFonts w:ascii="Times New Roman" w:eastAsia="Times New Roman" w:hAnsi="Times New Roman"/>
                <w:lang w:val="en-US" w:eastAsia="ru-RU"/>
              </w:rPr>
              <w:t>To know the physical sense of mathematical physics problems</w:t>
            </w:r>
          </w:p>
          <w:p w:rsidR="00AE05AB" w:rsidRPr="0024500C" w:rsidRDefault="00AE05AB" w:rsidP="00AE05AB">
            <w:pPr>
              <w:pStyle w:val="a8"/>
              <w:numPr>
                <w:ilvl w:val="0"/>
                <w:numId w:val="6"/>
              </w:numPr>
              <w:autoSpaceDE w:val="0"/>
              <w:autoSpaceDN w:val="0"/>
              <w:adjustRightInd w:val="0"/>
              <w:spacing w:after="0"/>
              <w:rPr>
                <w:rFonts w:ascii="Times New Roman" w:eastAsia="Times New Roman" w:hAnsi="Times New Roman"/>
                <w:lang w:val="en-US" w:eastAsia="ru-RU"/>
              </w:rPr>
            </w:pPr>
            <w:r w:rsidRPr="0024500C">
              <w:rPr>
                <w:rFonts w:ascii="Times New Roman" w:eastAsia="Times New Roman" w:hAnsi="Times New Roman"/>
                <w:lang w:val="en-US" w:eastAsia="ru-RU"/>
              </w:rPr>
              <w:t>To know practical methods of finding the solutions of mathematical physics problems</w:t>
            </w:r>
          </w:p>
          <w:p w:rsidR="00AE05AB" w:rsidRPr="0024500C" w:rsidRDefault="00AE05AB" w:rsidP="00AE05AB">
            <w:pPr>
              <w:pStyle w:val="a8"/>
              <w:numPr>
                <w:ilvl w:val="0"/>
                <w:numId w:val="6"/>
              </w:numPr>
              <w:autoSpaceDE w:val="0"/>
              <w:autoSpaceDN w:val="0"/>
              <w:adjustRightInd w:val="0"/>
              <w:spacing w:after="0"/>
              <w:rPr>
                <w:rFonts w:ascii="Times New Roman" w:eastAsia="Times New Roman" w:hAnsi="Times New Roman"/>
                <w:lang w:val="en-US" w:eastAsia="ru-RU"/>
              </w:rPr>
            </w:pPr>
            <w:r w:rsidRPr="0024500C">
              <w:rPr>
                <w:rFonts w:ascii="Times New Roman" w:eastAsia="Times New Roman" w:hAnsi="Times New Roman"/>
                <w:lang w:val="en-US" w:eastAsia="ru-RU"/>
              </w:rPr>
              <w:t>To be able to substantiate the different forms of mathematical models</w:t>
            </w:r>
          </w:p>
          <w:p w:rsidR="00AE05AB" w:rsidRPr="0024500C" w:rsidRDefault="00AE05AB" w:rsidP="00AE05AB">
            <w:pPr>
              <w:pStyle w:val="a8"/>
              <w:numPr>
                <w:ilvl w:val="0"/>
                <w:numId w:val="6"/>
              </w:numPr>
              <w:autoSpaceDE w:val="0"/>
              <w:autoSpaceDN w:val="0"/>
              <w:adjustRightInd w:val="0"/>
              <w:spacing w:after="0"/>
              <w:rPr>
                <w:rFonts w:ascii="Times New Roman" w:eastAsia="Times New Roman" w:hAnsi="Times New Roman"/>
                <w:lang w:val="en-US" w:eastAsia="ru-RU"/>
              </w:rPr>
            </w:pPr>
            <w:r w:rsidRPr="0024500C">
              <w:rPr>
                <w:rFonts w:ascii="Times New Roman" w:eastAsia="Times New Roman" w:hAnsi="Times New Roman"/>
                <w:lang w:val="en-US" w:eastAsia="ru-RU"/>
              </w:rPr>
              <w:t>To know the relations between the different forms of mathematical models</w:t>
            </w:r>
          </w:p>
          <w:p w:rsidR="00AE05AB" w:rsidRPr="0024500C" w:rsidRDefault="00AE05AB" w:rsidP="00AE05AB">
            <w:pPr>
              <w:pStyle w:val="a8"/>
              <w:numPr>
                <w:ilvl w:val="0"/>
                <w:numId w:val="6"/>
              </w:numPr>
              <w:autoSpaceDE w:val="0"/>
              <w:autoSpaceDN w:val="0"/>
              <w:adjustRightInd w:val="0"/>
              <w:spacing w:after="0"/>
              <w:rPr>
                <w:rFonts w:ascii="Times New Roman" w:eastAsia="Times New Roman" w:hAnsi="Times New Roman"/>
                <w:lang w:val="en-US" w:eastAsia="ru-RU"/>
              </w:rPr>
            </w:pPr>
            <w:r w:rsidRPr="0024500C">
              <w:rPr>
                <w:rFonts w:ascii="Times New Roman" w:eastAsia="Times New Roman" w:hAnsi="Times New Roman"/>
                <w:lang w:val="en-US" w:eastAsia="ru-RU"/>
              </w:rPr>
              <w:t>To use the distributions for the analysis of mathematical physics problems</w:t>
            </w:r>
          </w:p>
        </w:tc>
      </w:tr>
      <w:tr w:rsidR="00AE05AB" w:rsidRPr="0024500C" w:rsidTr="00B96783">
        <w:tc>
          <w:tcPr>
            <w:tcW w:w="1794" w:type="dxa"/>
            <w:tcBorders>
              <w:top w:val="single" w:sz="4" w:space="0" w:color="000000"/>
              <w:left w:val="single" w:sz="4" w:space="0" w:color="000000"/>
              <w:bottom w:val="single" w:sz="4" w:space="0" w:color="000000"/>
              <w:right w:val="single" w:sz="4" w:space="0" w:color="000000"/>
            </w:tcBorders>
            <w:hideMark/>
          </w:tcPr>
          <w:p w:rsidR="00AE05AB" w:rsidRPr="0024500C" w:rsidRDefault="00AE05AB" w:rsidP="00B96783">
            <w:pPr>
              <w:rPr>
                <w:sz w:val="22"/>
                <w:szCs w:val="22"/>
                <w:lang w:val="en-US"/>
              </w:rPr>
            </w:pPr>
            <w:r w:rsidRPr="0024500C">
              <w:rPr>
                <w:sz w:val="22"/>
                <w:szCs w:val="22"/>
                <w:lang w:val="en-US"/>
              </w:rPr>
              <w:t>Prerequisites</w:t>
            </w:r>
          </w:p>
        </w:tc>
        <w:tc>
          <w:tcPr>
            <w:tcW w:w="7811" w:type="dxa"/>
            <w:tcBorders>
              <w:top w:val="single" w:sz="4" w:space="0" w:color="000000"/>
              <w:left w:val="single" w:sz="4" w:space="0" w:color="000000"/>
              <w:bottom w:val="single" w:sz="4" w:space="0" w:color="000000"/>
              <w:right w:val="single" w:sz="4" w:space="0" w:color="000000"/>
            </w:tcBorders>
          </w:tcPr>
          <w:p w:rsidR="00AE05AB" w:rsidRPr="0024500C" w:rsidRDefault="00AE05AB" w:rsidP="00AE05AB">
            <w:pPr>
              <w:rPr>
                <w:sz w:val="22"/>
                <w:szCs w:val="22"/>
                <w:lang w:val="en-US"/>
              </w:rPr>
            </w:pPr>
            <w:r w:rsidRPr="0024500C">
              <w:rPr>
                <w:sz w:val="22"/>
                <w:szCs w:val="22"/>
                <w:lang w:val="en-US"/>
              </w:rPr>
              <w:t>Mathematical</w:t>
            </w:r>
            <w:r w:rsidRPr="0024500C">
              <w:rPr>
                <w:sz w:val="22"/>
                <w:szCs w:val="22"/>
                <w:lang w:val="en-US"/>
              </w:rPr>
              <w:t xml:space="preserve"> analysis, functional analysis</w:t>
            </w:r>
          </w:p>
        </w:tc>
      </w:tr>
      <w:tr w:rsidR="00AE05AB" w:rsidRPr="0024500C" w:rsidTr="00B96783">
        <w:tc>
          <w:tcPr>
            <w:tcW w:w="1794" w:type="dxa"/>
            <w:tcBorders>
              <w:top w:val="single" w:sz="4" w:space="0" w:color="000000"/>
              <w:left w:val="single" w:sz="4" w:space="0" w:color="000000"/>
              <w:bottom w:val="single" w:sz="4" w:space="0" w:color="000000"/>
              <w:right w:val="single" w:sz="4" w:space="0" w:color="000000"/>
            </w:tcBorders>
            <w:hideMark/>
          </w:tcPr>
          <w:p w:rsidR="00AE05AB" w:rsidRPr="0024500C" w:rsidRDefault="00AE05AB" w:rsidP="00B96783">
            <w:pPr>
              <w:rPr>
                <w:sz w:val="22"/>
                <w:szCs w:val="22"/>
              </w:rPr>
            </w:pPr>
            <w:r w:rsidRPr="0024500C">
              <w:rPr>
                <w:sz w:val="22"/>
                <w:szCs w:val="22"/>
                <w:lang w:val="en-US"/>
              </w:rPr>
              <w:t>Post requisites</w:t>
            </w:r>
          </w:p>
        </w:tc>
        <w:tc>
          <w:tcPr>
            <w:tcW w:w="781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tabs>
                <w:tab w:val="left" w:pos="1980"/>
              </w:tabs>
              <w:rPr>
                <w:sz w:val="22"/>
                <w:szCs w:val="22"/>
                <w:lang w:val="en-US"/>
              </w:rPr>
            </w:pPr>
            <w:r w:rsidRPr="0024500C">
              <w:rPr>
                <w:sz w:val="22"/>
                <w:szCs w:val="22"/>
                <w:lang w:val="en-US"/>
              </w:rPr>
              <w:t>D</w:t>
            </w:r>
            <w:r w:rsidRPr="0024500C">
              <w:rPr>
                <w:sz w:val="22"/>
                <w:szCs w:val="22"/>
                <w:lang w:val="en-US"/>
              </w:rPr>
              <w:t>ifferential equations, numerical methods</w:t>
            </w:r>
          </w:p>
        </w:tc>
      </w:tr>
      <w:tr w:rsidR="00AE05AB" w:rsidRPr="0024500C" w:rsidTr="00B96783">
        <w:tc>
          <w:tcPr>
            <w:tcW w:w="1794" w:type="dxa"/>
            <w:tcBorders>
              <w:top w:val="single" w:sz="4" w:space="0" w:color="000000"/>
              <w:left w:val="single" w:sz="4" w:space="0" w:color="000000"/>
              <w:bottom w:val="single" w:sz="4" w:space="0" w:color="000000"/>
              <w:right w:val="single" w:sz="4" w:space="0" w:color="000000"/>
            </w:tcBorders>
            <w:hideMark/>
          </w:tcPr>
          <w:p w:rsidR="00AE05AB" w:rsidRPr="0024500C" w:rsidRDefault="00AE05AB" w:rsidP="00B96783">
            <w:pPr>
              <w:rPr>
                <w:sz w:val="22"/>
                <w:szCs w:val="22"/>
              </w:rPr>
            </w:pPr>
            <w:r w:rsidRPr="0024500C">
              <w:rPr>
                <w:rFonts w:eastAsia="Calibri"/>
                <w:sz w:val="22"/>
                <w:szCs w:val="22"/>
                <w:lang w:val="en-US" w:eastAsia="en-US"/>
              </w:rPr>
              <w:t>Information resources</w:t>
            </w:r>
            <w:r w:rsidRPr="0024500C">
              <w:rPr>
                <w:rStyle w:val="shorttext"/>
                <w:rFonts w:eastAsia="Calibri"/>
                <w:bCs/>
                <w:sz w:val="22"/>
                <w:szCs w:val="22"/>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rPr>
                <w:sz w:val="22"/>
                <w:szCs w:val="22"/>
              </w:rPr>
            </w:pPr>
            <w:r w:rsidRPr="0024500C">
              <w:rPr>
                <w:b/>
                <w:sz w:val="22"/>
                <w:szCs w:val="22"/>
                <w:lang w:val="en-US"/>
              </w:rPr>
              <w:t>literature</w:t>
            </w:r>
            <w:r w:rsidRPr="0024500C">
              <w:rPr>
                <w:sz w:val="22"/>
                <w:szCs w:val="22"/>
              </w:rPr>
              <w:t>:</w:t>
            </w:r>
          </w:p>
          <w:p w:rsidR="0024500C" w:rsidRPr="0024500C" w:rsidRDefault="00AE05AB" w:rsidP="0024500C">
            <w:pPr>
              <w:tabs>
                <w:tab w:val="left" w:pos="397"/>
              </w:tabs>
              <w:overflowPunct w:val="0"/>
              <w:autoSpaceDE w:val="0"/>
              <w:textAlignment w:val="baseline"/>
              <w:rPr>
                <w:spacing w:val="-2"/>
                <w:sz w:val="22"/>
                <w:szCs w:val="22"/>
                <w:lang w:eastAsia="ko-KR"/>
              </w:rPr>
            </w:pPr>
            <w:r w:rsidRPr="0024500C">
              <w:rPr>
                <w:spacing w:val="-2"/>
                <w:sz w:val="22"/>
                <w:szCs w:val="22"/>
                <w:lang w:eastAsia="ko-KR"/>
              </w:rPr>
              <w:t xml:space="preserve">1. </w:t>
            </w:r>
            <w:r w:rsidR="0024500C" w:rsidRPr="0024500C">
              <w:rPr>
                <w:spacing w:val="-2"/>
                <w:sz w:val="22"/>
                <w:szCs w:val="22"/>
                <w:lang w:eastAsia="ko-KR"/>
              </w:rPr>
              <w:t>Владимиров В.С. Обобщенные функции в математической физике. – М., Наука, 2009.</w:t>
            </w:r>
          </w:p>
          <w:p w:rsidR="00AE05AB" w:rsidRPr="0024500C" w:rsidRDefault="0024500C" w:rsidP="00AE05AB">
            <w:pPr>
              <w:tabs>
                <w:tab w:val="left" w:pos="397"/>
              </w:tabs>
              <w:overflowPunct w:val="0"/>
              <w:autoSpaceDE w:val="0"/>
              <w:textAlignment w:val="baseline"/>
              <w:rPr>
                <w:spacing w:val="-2"/>
                <w:sz w:val="22"/>
                <w:szCs w:val="22"/>
                <w:lang w:eastAsia="ko-KR"/>
              </w:rPr>
            </w:pPr>
            <w:r w:rsidRPr="0024500C">
              <w:rPr>
                <w:spacing w:val="-2"/>
                <w:sz w:val="22"/>
                <w:szCs w:val="22"/>
                <w:lang w:eastAsia="ko-KR"/>
              </w:rPr>
              <w:t xml:space="preserve">2. </w:t>
            </w:r>
            <w:r w:rsidR="00AE05AB" w:rsidRPr="0024500C">
              <w:rPr>
                <w:spacing w:val="-2"/>
                <w:sz w:val="22"/>
                <w:szCs w:val="22"/>
                <w:lang w:eastAsia="ko-KR"/>
              </w:rPr>
              <w:t>Тихонов А.Н., Самарский А.А. Уравнения математической физики. – М., Наука, 2008</w:t>
            </w:r>
          </w:p>
          <w:p w:rsidR="0024500C" w:rsidRPr="0024500C" w:rsidRDefault="0024500C" w:rsidP="00AE05AB">
            <w:pPr>
              <w:tabs>
                <w:tab w:val="left" w:pos="397"/>
              </w:tabs>
              <w:overflowPunct w:val="0"/>
              <w:autoSpaceDE w:val="0"/>
              <w:textAlignment w:val="baseline"/>
              <w:rPr>
                <w:sz w:val="22"/>
                <w:szCs w:val="22"/>
                <w:lang w:eastAsia="ko-KR"/>
              </w:rPr>
            </w:pPr>
            <w:r w:rsidRPr="0024500C">
              <w:rPr>
                <w:spacing w:val="-2"/>
                <w:sz w:val="22"/>
                <w:szCs w:val="22"/>
                <w:lang w:eastAsia="ko-KR"/>
              </w:rPr>
              <w:t>3</w:t>
            </w:r>
            <w:r w:rsidR="00AE05AB" w:rsidRPr="0024500C">
              <w:rPr>
                <w:spacing w:val="-2"/>
                <w:sz w:val="22"/>
                <w:szCs w:val="22"/>
                <w:lang w:eastAsia="ko-KR"/>
              </w:rPr>
              <w:t xml:space="preserve">. </w:t>
            </w:r>
            <w:r w:rsidRPr="0024500C">
              <w:rPr>
                <w:spacing w:val="-2"/>
                <w:sz w:val="22"/>
                <w:szCs w:val="22"/>
                <w:lang w:eastAsia="ko-KR"/>
              </w:rPr>
              <w:t>Самарский А. А. Теория разностных схем. – М., Наука, 2007.</w:t>
            </w:r>
            <w:r w:rsidRPr="0024500C">
              <w:rPr>
                <w:sz w:val="22"/>
                <w:szCs w:val="22"/>
                <w:lang w:eastAsia="ko-KR"/>
              </w:rPr>
              <w:t xml:space="preserve"> </w:t>
            </w:r>
          </w:p>
          <w:p w:rsidR="0024500C" w:rsidRPr="0024500C" w:rsidRDefault="0024500C" w:rsidP="00AE05AB">
            <w:pPr>
              <w:tabs>
                <w:tab w:val="left" w:pos="397"/>
              </w:tabs>
              <w:overflowPunct w:val="0"/>
              <w:autoSpaceDE w:val="0"/>
              <w:textAlignment w:val="baseline"/>
              <w:rPr>
                <w:spacing w:val="-2"/>
                <w:sz w:val="22"/>
                <w:szCs w:val="22"/>
                <w:lang w:eastAsia="ko-KR"/>
              </w:rPr>
            </w:pPr>
            <w:r w:rsidRPr="0024500C">
              <w:rPr>
                <w:spacing w:val="-2"/>
                <w:sz w:val="22"/>
                <w:szCs w:val="22"/>
                <w:lang w:eastAsia="ko-KR"/>
              </w:rPr>
              <w:t xml:space="preserve">4. </w:t>
            </w:r>
            <w:proofErr w:type="spellStart"/>
            <w:r w:rsidRPr="0024500C">
              <w:rPr>
                <w:spacing w:val="-2"/>
                <w:sz w:val="22"/>
                <w:szCs w:val="22"/>
                <w:lang w:eastAsia="ko-KR"/>
              </w:rPr>
              <w:t>Антосик</w:t>
            </w:r>
            <w:proofErr w:type="spellEnd"/>
            <w:r w:rsidRPr="0024500C">
              <w:rPr>
                <w:spacing w:val="-2"/>
                <w:sz w:val="22"/>
                <w:szCs w:val="22"/>
                <w:lang w:eastAsia="ko-KR"/>
              </w:rPr>
              <w:t xml:space="preserve"> П., </w:t>
            </w:r>
            <w:proofErr w:type="spellStart"/>
            <w:r w:rsidRPr="0024500C">
              <w:rPr>
                <w:spacing w:val="-2"/>
                <w:sz w:val="22"/>
                <w:szCs w:val="22"/>
                <w:lang w:eastAsia="ko-KR"/>
              </w:rPr>
              <w:t>Микусинский</w:t>
            </w:r>
            <w:proofErr w:type="spellEnd"/>
            <w:r w:rsidRPr="0024500C">
              <w:rPr>
                <w:spacing w:val="-2"/>
                <w:sz w:val="22"/>
                <w:szCs w:val="22"/>
                <w:lang w:eastAsia="ko-KR"/>
              </w:rPr>
              <w:t xml:space="preserve"> Я., С</w:t>
            </w:r>
            <w:r w:rsidRPr="0024500C">
              <w:rPr>
                <w:spacing w:val="-2"/>
                <w:sz w:val="22"/>
                <w:szCs w:val="22"/>
                <w:lang w:eastAsia="ko-KR"/>
              </w:rPr>
              <w:t xml:space="preserve">икорский P. Обобщенные функции. </w:t>
            </w:r>
            <w:proofErr w:type="spellStart"/>
            <w:r w:rsidRPr="0024500C">
              <w:rPr>
                <w:spacing w:val="-2"/>
                <w:sz w:val="22"/>
                <w:szCs w:val="22"/>
                <w:lang w:eastAsia="ko-KR"/>
              </w:rPr>
              <w:t>Секвенциальный</w:t>
            </w:r>
            <w:proofErr w:type="spellEnd"/>
            <w:r w:rsidRPr="0024500C">
              <w:rPr>
                <w:spacing w:val="-2"/>
                <w:sz w:val="22"/>
                <w:szCs w:val="22"/>
                <w:lang w:eastAsia="ko-KR"/>
              </w:rPr>
              <w:t xml:space="preserve"> подход. – М., Мир, 2006. </w:t>
            </w:r>
          </w:p>
          <w:p w:rsidR="00AE05AB" w:rsidRPr="0024500C" w:rsidRDefault="0024500C" w:rsidP="00AE05AB">
            <w:pPr>
              <w:tabs>
                <w:tab w:val="left" w:pos="397"/>
              </w:tabs>
              <w:overflowPunct w:val="0"/>
              <w:autoSpaceDE w:val="0"/>
              <w:textAlignment w:val="baseline"/>
              <w:rPr>
                <w:spacing w:val="-2"/>
                <w:sz w:val="22"/>
                <w:szCs w:val="22"/>
                <w:lang w:eastAsia="ko-KR"/>
              </w:rPr>
            </w:pPr>
            <w:r w:rsidRPr="0024500C">
              <w:rPr>
                <w:spacing w:val="-2"/>
                <w:sz w:val="22"/>
                <w:szCs w:val="22"/>
                <w:lang w:eastAsia="ko-KR"/>
              </w:rPr>
              <w:t xml:space="preserve">5. </w:t>
            </w:r>
            <w:proofErr w:type="spellStart"/>
            <w:r w:rsidR="00AE05AB" w:rsidRPr="0024500C">
              <w:rPr>
                <w:spacing w:val="-2"/>
                <w:sz w:val="22"/>
                <w:szCs w:val="22"/>
                <w:lang w:eastAsia="ko-KR"/>
              </w:rPr>
              <w:t>Серовайский</w:t>
            </w:r>
            <w:proofErr w:type="spellEnd"/>
            <w:r w:rsidR="00AE05AB" w:rsidRPr="0024500C">
              <w:rPr>
                <w:spacing w:val="-2"/>
                <w:sz w:val="22"/>
                <w:szCs w:val="22"/>
                <w:lang w:eastAsia="ko-KR"/>
              </w:rPr>
              <w:t xml:space="preserve"> С.Я. </w:t>
            </w:r>
            <w:proofErr w:type="spellStart"/>
            <w:r w:rsidR="00AE05AB" w:rsidRPr="0024500C">
              <w:rPr>
                <w:spacing w:val="-2"/>
                <w:sz w:val="22"/>
                <w:szCs w:val="22"/>
                <w:lang w:eastAsia="ko-KR"/>
              </w:rPr>
              <w:t>Секвенциальные</w:t>
            </w:r>
            <w:proofErr w:type="spellEnd"/>
            <w:r w:rsidR="00AE05AB" w:rsidRPr="0024500C">
              <w:rPr>
                <w:spacing w:val="-2"/>
                <w:sz w:val="22"/>
                <w:szCs w:val="22"/>
                <w:lang w:eastAsia="ko-KR"/>
              </w:rPr>
              <w:t xml:space="preserve"> модели математической физики. – </w:t>
            </w:r>
          </w:p>
          <w:p w:rsidR="00AE05AB" w:rsidRPr="0024500C" w:rsidRDefault="00AE05AB" w:rsidP="00AE05AB">
            <w:pPr>
              <w:tabs>
                <w:tab w:val="left" w:pos="397"/>
              </w:tabs>
              <w:overflowPunct w:val="0"/>
              <w:autoSpaceDE w:val="0"/>
              <w:textAlignment w:val="baseline"/>
              <w:rPr>
                <w:spacing w:val="-2"/>
                <w:sz w:val="22"/>
                <w:szCs w:val="22"/>
                <w:lang w:eastAsia="ko-KR"/>
              </w:rPr>
            </w:pPr>
            <w:r w:rsidRPr="0024500C">
              <w:rPr>
                <w:spacing w:val="-2"/>
                <w:sz w:val="22"/>
                <w:szCs w:val="22"/>
                <w:lang w:eastAsia="ko-KR"/>
              </w:rPr>
              <w:t xml:space="preserve">Алматы, </w:t>
            </w:r>
            <w:r w:rsidRPr="0024500C">
              <w:rPr>
                <w:spacing w:val="-2"/>
                <w:sz w:val="22"/>
                <w:szCs w:val="22"/>
                <w:lang w:val="en-US" w:eastAsia="ko-KR"/>
              </w:rPr>
              <w:t>Print</w:t>
            </w:r>
            <w:r w:rsidRPr="0024500C">
              <w:rPr>
                <w:spacing w:val="-2"/>
                <w:sz w:val="22"/>
                <w:szCs w:val="22"/>
                <w:lang w:eastAsia="ko-KR"/>
              </w:rPr>
              <w:t>-</w:t>
            </w:r>
            <w:r w:rsidRPr="0024500C">
              <w:rPr>
                <w:spacing w:val="-2"/>
                <w:sz w:val="22"/>
                <w:szCs w:val="22"/>
                <w:lang w:val="en-US" w:eastAsia="ko-KR"/>
              </w:rPr>
              <w:t>S</w:t>
            </w:r>
            <w:r w:rsidRPr="0024500C">
              <w:rPr>
                <w:spacing w:val="-2"/>
                <w:sz w:val="22"/>
                <w:szCs w:val="22"/>
                <w:lang w:eastAsia="ko-KR"/>
              </w:rPr>
              <w:t>, 2004.</w:t>
            </w:r>
          </w:p>
          <w:p w:rsidR="0024500C" w:rsidRPr="0024500C" w:rsidRDefault="0024500C" w:rsidP="00AE05AB">
            <w:pPr>
              <w:tabs>
                <w:tab w:val="left" w:pos="397"/>
              </w:tabs>
              <w:overflowPunct w:val="0"/>
              <w:autoSpaceDE w:val="0"/>
              <w:textAlignment w:val="baseline"/>
              <w:rPr>
                <w:spacing w:val="-2"/>
                <w:sz w:val="22"/>
                <w:szCs w:val="22"/>
                <w:lang w:eastAsia="ko-KR"/>
              </w:rPr>
            </w:pPr>
            <w:r w:rsidRPr="0024500C">
              <w:rPr>
                <w:spacing w:val="-2"/>
                <w:sz w:val="22"/>
                <w:szCs w:val="22"/>
                <w:lang w:val="en-US" w:eastAsia="ko-KR"/>
              </w:rPr>
              <w:t xml:space="preserve">6. </w:t>
            </w:r>
            <w:proofErr w:type="spellStart"/>
            <w:r w:rsidR="00AE05AB" w:rsidRPr="0024500C">
              <w:rPr>
                <w:spacing w:val="-2"/>
                <w:sz w:val="22"/>
                <w:szCs w:val="22"/>
                <w:lang w:val="en-US" w:eastAsia="ko-KR"/>
              </w:rPr>
              <w:t>Vladimirov</w:t>
            </w:r>
            <w:proofErr w:type="spellEnd"/>
            <w:r w:rsidR="00AE05AB" w:rsidRPr="0024500C">
              <w:rPr>
                <w:spacing w:val="-2"/>
                <w:sz w:val="22"/>
                <w:szCs w:val="22"/>
                <w:lang w:val="en-US" w:eastAsia="ko-KR"/>
              </w:rPr>
              <w:t xml:space="preserve"> V.S. Methods of the theory of generalized functions. </w:t>
            </w:r>
            <w:proofErr w:type="spellStart"/>
            <w:r w:rsidR="00AE05AB" w:rsidRPr="0024500C">
              <w:rPr>
                <w:spacing w:val="-2"/>
                <w:sz w:val="22"/>
                <w:szCs w:val="22"/>
                <w:lang w:eastAsia="ko-KR"/>
              </w:rPr>
              <w:t>Taylor</w:t>
            </w:r>
            <w:proofErr w:type="spellEnd"/>
            <w:r w:rsidR="00AE05AB" w:rsidRPr="0024500C">
              <w:rPr>
                <w:spacing w:val="-2"/>
                <w:sz w:val="22"/>
                <w:szCs w:val="22"/>
                <w:lang w:eastAsia="ko-KR"/>
              </w:rPr>
              <w:t xml:space="preserve"> &amp; </w:t>
            </w:r>
            <w:proofErr w:type="spellStart"/>
            <w:r w:rsidR="00AE05AB" w:rsidRPr="0024500C">
              <w:rPr>
                <w:spacing w:val="-2"/>
                <w:sz w:val="22"/>
                <w:szCs w:val="22"/>
                <w:lang w:eastAsia="ko-KR"/>
              </w:rPr>
              <w:t>Francis</w:t>
            </w:r>
            <w:proofErr w:type="spellEnd"/>
            <w:r w:rsidR="00AE05AB" w:rsidRPr="0024500C">
              <w:rPr>
                <w:spacing w:val="-2"/>
                <w:sz w:val="22"/>
                <w:szCs w:val="22"/>
                <w:lang w:eastAsia="ko-KR"/>
              </w:rPr>
              <w:t>, 2002.</w:t>
            </w:r>
          </w:p>
          <w:p w:rsidR="0024500C" w:rsidRPr="0024500C" w:rsidRDefault="0024500C" w:rsidP="00AE05AB">
            <w:pPr>
              <w:tabs>
                <w:tab w:val="left" w:pos="397"/>
              </w:tabs>
              <w:overflowPunct w:val="0"/>
              <w:autoSpaceDE w:val="0"/>
              <w:textAlignment w:val="baseline"/>
              <w:rPr>
                <w:spacing w:val="-2"/>
                <w:sz w:val="22"/>
                <w:szCs w:val="22"/>
                <w:lang w:val="en-US" w:eastAsia="ko-KR"/>
              </w:rPr>
            </w:pPr>
            <w:r w:rsidRPr="0024500C">
              <w:rPr>
                <w:spacing w:val="-2"/>
                <w:sz w:val="22"/>
                <w:szCs w:val="22"/>
                <w:lang w:val="en-US" w:eastAsia="ko-KR"/>
              </w:rPr>
              <w:t xml:space="preserve">7. </w:t>
            </w:r>
            <w:r w:rsidRPr="0024500C">
              <w:rPr>
                <w:spacing w:val="-2"/>
                <w:sz w:val="22"/>
                <w:szCs w:val="22"/>
                <w:lang w:val="en-US" w:eastAsia="ko-KR"/>
              </w:rPr>
              <w:t>Reed M., Simon B. Functional Analysis, N.Y., Academic Press 2000.</w:t>
            </w:r>
          </w:p>
          <w:p w:rsidR="00AE05AB" w:rsidRPr="0024500C" w:rsidRDefault="00AE05AB" w:rsidP="00AE05AB">
            <w:pPr>
              <w:rPr>
                <w:b/>
                <w:sz w:val="22"/>
                <w:szCs w:val="22"/>
              </w:rPr>
            </w:pPr>
            <w:r w:rsidRPr="0024500C">
              <w:rPr>
                <w:rFonts w:eastAsia="Calibri"/>
                <w:b/>
                <w:sz w:val="22"/>
                <w:szCs w:val="22"/>
                <w:lang w:val="en-US" w:eastAsia="en-US"/>
              </w:rPr>
              <w:t>Internet</w:t>
            </w:r>
            <w:r w:rsidRPr="0024500C">
              <w:rPr>
                <w:rFonts w:eastAsia="Calibri"/>
                <w:b/>
                <w:sz w:val="22"/>
                <w:szCs w:val="22"/>
                <w:lang w:eastAsia="en-US"/>
              </w:rPr>
              <w:t>-</w:t>
            </w:r>
            <w:r w:rsidRPr="0024500C">
              <w:rPr>
                <w:rFonts w:eastAsia="Calibri"/>
                <w:b/>
                <w:sz w:val="22"/>
                <w:szCs w:val="22"/>
                <w:lang w:val="en-US" w:eastAsia="en-US"/>
              </w:rPr>
              <w:t>resources</w:t>
            </w:r>
            <w:r w:rsidRPr="0024500C">
              <w:rPr>
                <w:b/>
                <w:sz w:val="22"/>
                <w:szCs w:val="22"/>
              </w:rPr>
              <w:t xml:space="preserve">: </w:t>
            </w:r>
          </w:p>
          <w:p w:rsidR="00AE05AB" w:rsidRPr="0024500C" w:rsidRDefault="00AE05AB" w:rsidP="00B96783">
            <w:pPr>
              <w:rPr>
                <w:sz w:val="22"/>
                <w:szCs w:val="22"/>
                <w:lang w:val="en-US"/>
              </w:rPr>
            </w:pPr>
            <w:hyperlink r:id="rId6" w:history="1">
              <w:r w:rsidRPr="0024500C">
                <w:rPr>
                  <w:rStyle w:val="a5"/>
                  <w:sz w:val="22"/>
                  <w:szCs w:val="22"/>
                  <w:lang w:val="en-US" w:eastAsia="ko-KR"/>
                </w:rPr>
                <w:t>http://www.newlibrary.ru/book/budylin_a_m_/variacionnoe_ischislenie.html</w:t>
              </w:r>
            </w:hyperlink>
            <w:r w:rsidRPr="0024500C">
              <w:rPr>
                <w:sz w:val="22"/>
                <w:szCs w:val="22"/>
                <w:lang w:val="en-US" w:eastAsia="ko-KR"/>
              </w:rPr>
              <w:t xml:space="preserve"> .</w:t>
            </w:r>
            <w:r w:rsidRPr="0024500C">
              <w:rPr>
                <w:sz w:val="22"/>
                <w:szCs w:val="22"/>
                <w:lang w:val="en-US"/>
              </w:rPr>
              <w:t xml:space="preserve"> </w:t>
            </w:r>
          </w:p>
        </w:tc>
      </w:tr>
      <w:tr w:rsidR="00AE05AB" w:rsidRPr="0024500C" w:rsidTr="00B96783">
        <w:tc>
          <w:tcPr>
            <w:tcW w:w="1794" w:type="dxa"/>
            <w:tcBorders>
              <w:top w:val="single" w:sz="4" w:space="0" w:color="000000"/>
              <w:left w:val="single" w:sz="4" w:space="0" w:color="000000"/>
              <w:bottom w:val="single" w:sz="4" w:space="0" w:color="000000"/>
              <w:right w:val="single" w:sz="4" w:space="0" w:color="000000"/>
            </w:tcBorders>
            <w:hideMark/>
          </w:tcPr>
          <w:p w:rsidR="00AE05AB" w:rsidRPr="0024500C" w:rsidRDefault="00AE05AB" w:rsidP="00B96783">
            <w:pPr>
              <w:rPr>
                <w:sz w:val="22"/>
                <w:szCs w:val="22"/>
                <w:lang w:val="en-US"/>
              </w:rPr>
            </w:pPr>
            <w:r w:rsidRPr="0024500C">
              <w:rPr>
                <w:sz w:val="22"/>
                <w:szCs w:val="22"/>
                <w:lang w:val="en-US"/>
              </w:rPr>
              <w:t>Academic policy of the course in the context of university moral and ethical values</w:t>
            </w:r>
          </w:p>
        </w:tc>
        <w:tc>
          <w:tcPr>
            <w:tcW w:w="781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jc w:val="both"/>
              <w:rPr>
                <w:b/>
                <w:sz w:val="22"/>
                <w:szCs w:val="22"/>
                <w:lang w:val="en-US"/>
              </w:rPr>
            </w:pPr>
            <w:r w:rsidRPr="0024500C">
              <w:rPr>
                <w:b/>
                <w:sz w:val="22"/>
                <w:szCs w:val="22"/>
                <w:lang w:val="en-US"/>
              </w:rPr>
              <w:t xml:space="preserve">Academic Behavior Rules: </w:t>
            </w:r>
            <w:r w:rsidRPr="0024500C">
              <w:rPr>
                <w:sz w:val="22"/>
                <w:szCs w:val="22"/>
                <w:lang w:val="en-US"/>
              </w:rPr>
              <w:t>Obligatory attendance of classes, intolerance for being late, commitment to deadlines for completion and delivery of assignments (CDS, Practical classes, midterm exams, individual projects).</w:t>
            </w:r>
          </w:p>
          <w:p w:rsidR="00AE05AB" w:rsidRPr="0024500C" w:rsidRDefault="00AE05AB" w:rsidP="00B96783">
            <w:pPr>
              <w:spacing w:before="120"/>
              <w:jc w:val="both"/>
              <w:rPr>
                <w:sz w:val="22"/>
                <w:szCs w:val="22"/>
                <w:lang w:val="en-US"/>
              </w:rPr>
            </w:pPr>
            <w:r w:rsidRPr="0024500C">
              <w:rPr>
                <w:b/>
                <w:sz w:val="22"/>
                <w:szCs w:val="22"/>
                <w:lang w:val="en-US"/>
              </w:rPr>
              <w:t xml:space="preserve">Academic values: </w:t>
            </w:r>
            <w:r w:rsidRPr="0024500C">
              <w:rPr>
                <w:sz w:val="22"/>
                <w:szCs w:val="22"/>
                <w:lang w:val="en-US"/>
              </w:rPr>
              <w:t>According to Article 5 of the Code of Honor of students of Al-</w:t>
            </w:r>
            <w:proofErr w:type="spellStart"/>
            <w:r w:rsidRPr="0024500C">
              <w:rPr>
                <w:sz w:val="22"/>
                <w:szCs w:val="22"/>
                <w:lang w:val="en-US"/>
              </w:rPr>
              <w:t>Farabi</w:t>
            </w:r>
            <w:proofErr w:type="spellEnd"/>
            <w:r w:rsidRPr="0024500C">
              <w:rPr>
                <w:sz w:val="22"/>
                <w:szCs w:val="22"/>
                <w:lang w:val="en-US"/>
              </w:rPr>
              <w:t xml:space="preserve"> Kazakh National University, a student must strictly fulfill his academic duties and prevent academic and legal violations (plagiarism, forgery, use of cribs, deceit of and disrespectful attitude to teaching stuff, absenteeism and coming late without respectful reasons).</w:t>
            </w:r>
          </w:p>
          <w:p w:rsidR="00AE05AB" w:rsidRPr="0024500C" w:rsidRDefault="00AE05AB" w:rsidP="00B96783">
            <w:pPr>
              <w:spacing w:before="120"/>
              <w:jc w:val="both"/>
              <w:rPr>
                <w:sz w:val="22"/>
                <w:szCs w:val="22"/>
                <w:lang w:val="en-US"/>
              </w:rPr>
            </w:pPr>
            <w:r w:rsidRPr="0024500C">
              <w:rPr>
                <w:sz w:val="22"/>
                <w:szCs w:val="22"/>
                <w:lang w:val="en-US"/>
              </w:rPr>
              <w:lastRenderedPageBreak/>
              <w:t>All students can receive counseling assistance in person, by phone at the numbers indicated or by e-mail provided.</w:t>
            </w:r>
          </w:p>
        </w:tc>
      </w:tr>
      <w:tr w:rsidR="00AE05AB" w:rsidRPr="0024500C" w:rsidTr="00B96783">
        <w:tc>
          <w:tcPr>
            <w:tcW w:w="1794" w:type="dxa"/>
            <w:tcBorders>
              <w:top w:val="single" w:sz="4" w:space="0" w:color="000000"/>
              <w:left w:val="single" w:sz="4" w:space="0" w:color="000000"/>
              <w:bottom w:val="single" w:sz="4" w:space="0" w:color="000000"/>
              <w:right w:val="single" w:sz="4" w:space="0" w:color="000000"/>
            </w:tcBorders>
            <w:hideMark/>
          </w:tcPr>
          <w:p w:rsidR="00AE05AB" w:rsidRPr="0024500C" w:rsidRDefault="00AE05AB" w:rsidP="00B96783">
            <w:pPr>
              <w:rPr>
                <w:sz w:val="22"/>
                <w:szCs w:val="22"/>
              </w:rPr>
            </w:pPr>
            <w:r w:rsidRPr="0024500C">
              <w:rPr>
                <w:sz w:val="22"/>
                <w:szCs w:val="22"/>
                <w:lang w:val="en-US"/>
              </w:rPr>
              <w:lastRenderedPageBreak/>
              <w:t>Evaluation and attestation policy</w:t>
            </w:r>
          </w:p>
        </w:tc>
        <w:tc>
          <w:tcPr>
            <w:tcW w:w="7811" w:type="dxa"/>
            <w:tcBorders>
              <w:top w:val="single" w:sz="4" w:space="0" w:color="000000"/>
              <w:left w:val="single" w:sz="4" w:space="0" w:color="000000"/>
              <w:bottom w:val="single" w:sz="4" w:space="0" w:color="000000"/>
              <w:right w:val="single" w:sz="4" w:space="0" w:color="000000"/>
            </w:tcBorders>
          </w:tcPr>
          <w:p w:rsidR="00AE05AB" w:rsidRPr="0024500C" w:rsidRDefault="00AE05AB" w:rsidP="00B96783">
            <w:pPr>
              <w:jc w:val="both"/>
              <w:rPr>
                <w:sz w:val="22"/>
                <w:szCs w:val="22"/>
                <w:lang w:val="en-US"/>
              </w:rPr>
            </w:pPr>
            <w:r w:rsidRPr="0024500C">
              <w:rPr>
                <w:b/>
                <w:sz w:val="22"/>
                <w:szCs w:val="22"/>
                <w:lang w:val="en-US"/>
              </w:rPr>
              <w:t xml:space="preserve">Criteria-based evaluation: </w:t>
            </w:r>
            <w:r w:rsidRPr="0024500C">
              <w:rPr>
                <w:sz w:val="22"/>
                <w:szCs w:val="22"/>
                <w:lang w:val="en-US"/>
              </w:rPr>
              <w:t>evaluation of achieving learning outcomes in accordance with the descriptors (checking competencies acquired at weeks of the intermediate control, midterm and final examinations)</w:t>
            </w:r>
          </w:p>
          <w:p w:rsidR="00AE05AB" w:rsidRPr="0024500C" w:rsidRDefault="00AE05AB" w:rsidP="00B96783">
            <w:pPr>
              <w:rPr>
                <w:sz w:val="22"/>
                <w:szCs w:val="22"/>
                <w:lang w:val="en-US"/>
              </w:rPr>
            </w:pPr>
            <w:r w:rsidRPr="0024500C">
              <w:rPr>
                <w:b/>
                <w:sz w:val="22"/>
                <w:szCs w:val="22"/>
                <w:lang w:val="en-US"/>
              </w:rPr>
              <w:t xml:space="preserve">Summative evaluation: </w:t>
            </w:r>
          </w:p>
          <w:p w:rsidR="00AE05AB" w:rsidRPr="0024500C" w:rsidRDefault="00AE05AB" w:rsidP="00B96783">
            <w:pPr>
              <w:rPr>
                <w:i/>
                <w:sz w:val="22"/>
                <w:szCs w:val="22"/>
                <w:lang w:val="kk-KZ"/>
              </w:rPr>
            </w:pPr>
            <w:r w:rsidRPr="0024500C">
              <w:rPr>
                <w:sz w:val="22"/>
                <w:szCs w:val="22"/>
                <w:lang w:val="kk-KZ"/>
              </w:rPr>
              <w:t xml:space="preserve">Final </w:t>
            </w:r>
            <w:r w:rsidRPr="0024500C">
              <w:rPr>
                <w:sz w:val="22"/>
                <w:szCs w:val="22"/>
                <w:lang w:val="en-US"/>
              </w:rPr>
              <w:t>score</w:t>
            </w:r>
            <w:r w:rsidRPr="0024500C">
              <w:rPr>
                <w:sz w:val="22"/>
                <w:szCs w:val="22"/>
                <w:lang w:val="kk-KZ"/>
              </w:rPr>
              <w:t xml:space="preserve"> of the discipline </w:t>
            </w:r>
            <w:r w:rsidRPr="0024500C">
              <w:rPr>
                <w:sz w:val="22"/>
                <w:szCs w:val="22"/>
                <w:lang w:val="en-US"/>
              </w:rPr>
              <w:t>=</w:t>
            </w:r>
            <m:oMath>
              <m:f>
                <m:fPr>
                  <m:ctrlPr>
                    <w:rPr>
                      <w:rFonts w:ascii="Cambria Math" w:eastAsia="Calibri" w:hAnsi="Cambria Math"/>
                      <w:i/>
                      <w:sz w:val="22"/>
                      <w:szCs w:val="22"/>
                      <w:lang w:eastAsia="en-US"/>
                    </w:rPr>
                  </m:ctrlPr>
                </m:fPr>
                <m:num>
                  <m:r>
                    <w:rPr>
                      <w:rFonts w:ascii="Cambria Math" w:hAnsi="Cambria Math"/>
                      <w:sz w:val="22"/>
                      <w:szCs w:val="22"/>
                    </w:rPr>
                    <m:t>IC</m:t>
                  </m:r>
                  <m:r>
                    <w:rPr>
                      <w:rFonts w:ascii="Cambria Math" w:hAnsi="Cambria Math"/>
                      <w:sz w:val="22"/>
                      <w:szCs w:val="22"/>
                      <w:lang w:val="en-US"/>
                    </w:rPr>
                    <m:t>1+IC2</m:t>
                  </m:r>
                </m:num>
                <m:den>
                  <m:r>
                    <w:rPr>
                      <w:rFonts w:ascii="Cambria Math" w:hAnsi="Cambria Math"/>
                      <w:sz w:val="22"/>
                      <w:szCs w:val="22"/>
                      <w:lang w:val="en-US"/>
                    </w:rPr>
                    <m:t>2</m:t>
                  </m:r>
                </m:den>
              </m:f>
              <m:r>
                <w:rPr>
                  <w:rFonts w:ascii="Cambria Math" w:hAnsi="Cambria Math"/>
                  <w:sz w:val="22"/>
                  <w:szCs w:val="22"/>
                  <w:lang w:val="en-US"/>
                </w:rPr>
                <m:t xml:space="preserve">∙0.6+0.1MT+0.3 </m:t>
              </m:r>
              <m:r>
                <w:rPr>
                  <w:rFonts w:ascii="Cambria Math" w:hAnsi="Cambria Math"/>
                  <w:sz w:val="22"/>
                  <w:szCs w:val="22"/>
                </w:rPr>
                <m:t>FE</m:t>
              </m:r>
            </m:oMath>
          </w:p>
          <w:p w:rsidR="00AE05AB" w:rsidRPr="0024500C" w:rsidRDefault="00AE05AB" w:rsidP="00B96783">
            <w:pPr>
              <w:jc w:val="both"/>
              <w:rPr>
                <w:sz w:val="22"/>
                <w:szCs w:val="22"/>
                <w:lang w:val="kk-KZ"/>
              </w:rPr>
            </w:pPr>
            <w:r w:rsidRPr="0024500C">
              <w:rPr>
                <w:sz w:val="22"/>
                <w:szCs w:val="22"/>
                <w:lang w:val="en-US"/>
              </w:rPr>
              <w:t>IC</w:t>
            </w:r>
            <w:r w:rsidRPr="0024500C">
              <w:rPr>
                <w:sz w:val="22"/>
                <w:szCs w:val="22"/>
                <w:lang w:val="kk-KZ"/>
              </w:rPr>
              <w:t xml:space="preserve">1, </w:t>
            </w:r>
            <w:r w:rsidRPr="0024500C">
              <w:rPr>
                <w:sz w:val="22"/>
                <w:szCs w:val="22"/>
                <w:lang w:val="en-US"/>
              </w:rPr>
              <w:t>IC</w:t>
            </w:r>
            <w:r w:rsidRPr="0024500C">
              <w:rPr>
                <w:sz w:val="22"/>
                <w:szCs w:val="22"/>
                <w:lang w:val="kk-KZ"/>
              </w:rPr>
              <w:t xml:space="preserve">2 </w:t>
            </w:r>
            <w:r w:rsidRPr="0024500C">
              <w:rPr>
                <w:sz w:val="22"/>
                <w:szCs w:val="22"/>
                <w:lang w:val="en-US"/>
              </w:rPr>
              <w:t xml:space="preserve">are intermediate </w:t>
            </w:r>
            <w:r w:rsidRPr="0024500C">
              <w:rPr>
                <w:sz w:val="22"/>
                <w:szCs w:val="22"/>
                <w:lang w:val="kk-KZ"/>
              </w:rPr>
              <w:t>control</w:t>
            </w:r>
            <w:r w:rsidRPr="0024500C">
              <w:rPr>
                <w:sz w:val="22"/>
                <w:szCs w:val="22"/>
                <w:lang w:val="en-US"/>
              </w:rPr>
              <w:t>s</w:t>
            </w:r>
            <w:r w:rsidRPr="0024500C">
              <w:rPr>
                <w:sz w:val="22"/>
                <w:szCs w:val="22"/>
                <w:lang w:val="kk-KZ"/>
              </w:rPr>
              <w:t xml:space="preserve">, МТ </w:t>
            </w:r>
            <w:r w:rsidRPr="0024500C">
              <w:rPr>
                <w:sz w:val="22"/>
                <w:szCs w:val="22"/>
                <w:lang w:val="en-US"/>
              </w:rPr>
              <w:t>is</w:t>
            </w:r>
            <w:r w:rsidRPr="0024500C">
              <w:rPr>
                <w:sz w:val="22"/>
                <w:szCs w:val="22"/>
                <w:lang w:val="kk-KZ"/>
              </w:rPr>
              <w:t xml:space="preserve"> Midterm, </w:t>
            </w:r>
            <w:r w:rsidRPr="0024500C">
              <w:rPr>
                <w:sz w:val="22"/>
                <w:szCs w:val="22"/>
                <w:lang w:val="en-US"/>
              </w:rPr>
              <w:t>FE</w:t>
            </w:r>
            <w:r w:rsidRPr="0024500C">
              <w:rPr>
                <w:sz w:val="22"/>
                <w:szCs w:val="22"/>
                <w:lang w:val="kk-KZ"/>
              </w:rPr>
              <w:t xml:space="preserve"> – final </w:t>
            </w:r>
            <w:r w:rsidRPr="0024500C">
              <w:rPr>
                <w:sz w:val="22"/>
                <w:szCs w:val="22"/>
                <w:lang w:val="en-US"/>
              </w:rPr>
              <w:t>exam</w:t>
            </w:r>
            <w:r w:rsidRPr="0024500C">
              <w:rPr>
                <w:sz w:val="22"/>
                <w:szCs w:val="22"/>
                <w:lang w:val="kk-KZ"/>
              </w:rPr>
              <w:t>.</w:t>
            </w:r>
          </w:p>
          <w:p w:rsidR="00AE05AB" w:rsidRPr="0024500C" w:rsidRDefault="00AE05AB" w:rsidP="00B96783">
            <w:pPr>
              <w:jc w:val="both"/>
              <w:rPr>
                <w:sz w:val="22"/>
                <w:szCs w:val="22"/>
                <w:lang w:val="en-US"/>
              </w:rPr>
            </w:pPr>
            <w:r w:rsidRPr="0024500C">
              <w:rPr>
                <w:sz w:val="22"/>
                <w:szCs w:val="22"/>
                <w:lang w:val="en-US"/>
              </w:rPr>
              <w:t>Percent-rating letter system for assessing of achievements of leaning outcomes by students:</w:t>
            </w:r>
          </w:p>
          <w:p w:rsidR="00AE05AB" w:rsidRPr="0024500C" w:rsidRDefault="00AE05AB" w:rsidP="00B96783">
            <w:pPr>
              <w:rPr>
                <w:sz w:val="22"/>
                <w:szCs w:val="22"/>
              </w:rPr>
            </w:pPr>
            <w:r w:rsidRPr="0024500C">
              <w:rPr>
                <w:sz w:val="22"/>
                <w:szCs w:val="22"/>
              </w:rPr>
              <w:t xml:space="preserve">95% - 100%: А </w:t>
            </w:r>
            <w:r w:rsidRPr="0024500C">
              <w:rPr>
                <w:sz w:val="22"/>
                <w:szCs w:val="22"/>
              </w:rPr>
              <w:tab/>
            </w:r>
            <w:r w:rsidRPr="0024500C">
              <w:rPr>
                <w:sz w:val="22"/>
                <w:szCs w:val="22"/>
              </w:rPr>
              <w:tab/>
              <w:t xml:space="preserve">90% - 94%: А- </w:t>
            </w:r>
          </w:p>
          <w:p w:rsidR="00AE05AB" w:rsidRPr="0024500C" w:rsidRDefault="00AE05AB" w:rsidP="00B96783">
            <w:pPr>
              <w:rPr>
                <w:sz w:val="22"/>
                <w:szCs w:val="22"/>
              </w:rPr>
            </w:pPr>
            <w:r w:rsidRPr="0024500C">
              <w:rPr>
                <w:sz w:val="22"/>
                <w:szCs w:val="22"/>
              </w:rPr>
              <w:t xml:space="preserve">85% - 89%: В+ </w:t>
            </w:r>
            <w:r w:rsidRPr="0024500C">
              <w:rPr>
                <w:sz w:val="22"/>
                <w:szCs w:val="22"/>
              </w:rPr>
              <w:tab/>
            </w:r>
            <w:r w:rsidRPr="0024500C">
              <w:rPr>
                <w:sz w:val="22"/>
                <w:szCs w:val="22"/>
              </w:rPr>
              <w:tab/>
              <w:t xml:space="preserve">80% - 84%: В </w:t>
            </w:r>
            <w:r w:rsidRPr="0024500C">
              <w:rPr>
                <w:sz w:val="22"/>
                <w:szCs w:val="22"/>
              </w:rPr>
              <w:tab/>
            </w:r>
            <w:r w:rsidRPr="0024500C">
              <w:rPr>
                <w:sz w:val="22"/>
                <w:szCs w:val="22"/>
              </w:rPr>
              <w:tab/>
              <w:t>75% - 79%: В-</w:t>
            </w:r>
          </w:p>
          <w:p w:rsidR="00AE05AB" w:rsidRPr="0024500C" w:rsidRDefault="00AE05AB" w:rsidP="00B96783">
            <w:pPr>
              <w:rPr>
                <w:sz w:val="22"/>
                <w:szCs w:val="22"/>
              </w:rPr>
            </w:pPr>
            <w:r w:rsidRPr="0024500C">
              <w:rPr>
                <w:sz w:val="22"/>
                <w:szCs w:val="22"/>
                <w:lang w:val="kk-KZ"/>
              </w:rPr>
              <w:t>7</w:t>
            </w:r>
            <w:r w:rsidRPr="0024500C">
              <w:rPr>
                <w:sz w:val="22"/>
                <w:szCs w:val="22"/>
              </w:rPr>
              <w:t xml:space="preserve">0% - 74%: С+ </w:t>
            </w:r>
            <w:r w:rsidRPr="0024500C">
              <w:rPr>
                <w:sz w:val="22"/>
                <w:szCs w:val="22"/>
              </w:rPr>
              <w:tab/>
            </w:r>
            <w:r w:rsidRPr="0024500C">
              <w:rPr>
                <w:sz w:val="22"/>
                <w:szCs w:val="22"/>
              </w:rPr>
              <w:tab/>
              <w:t xml:space="preserve">65% - 69%: С </w:t>
            </w:r>
            <w:r w:rsidRPr="0024500C">
              <w:rPr>
                <w:sz w:val="22"/>
                <w:szCs w:val="22"/>
              </w:rPr>
              <w:tab/>
            </w:r>
            <w:r w:rsidRPr="0024500C">
              <w:rPr>
                <w:sz w:val="22"/>
                <w:szCs w:val="22"/>
              </w:rPr>
              <w:tab/>
              <w:t xml:space="preserve">60% - 64%: С- </w:t>
            </w:r>
          </w:p>
          <w:p w:rsidR="00AE05AB" w:rsidRPr="0024500C" w:rsidRDefault="00AE05AB" w:rsidP="00B96783">
            <w:pPr>
              <w:rPr>
                <w:sz w:val="22"/>
                <w:szCs w:val="22"/>
              </w:rPr>
            </w:pPr>
            <w:r w:rsidRPr="0024500C">
              <w:rPr>
                <w:sz w:val="22"/>
                <w:szCs w:val="22"/>
              </w:rPr>
              <w:t xml:space="preserve">55% - 59%: D+ </w:t>
            </w:r>
            <w:r w:rsidRPr="0024500C">
              <w:rPr>
                <w:sz w:val="22"/>
                <w:szCs w:val="22"/>
              </w:rPr>
              <w:tab/>
            </w:r>
            <w:r w:rsidRPr="0024500C">
              <w:rPr>
                <w:sz w:val="22"/>
                <w:szCs w:val="22"/>
              </w:rPr>
              <w:tab/>
              <w:t xml:space="preserve">50% - 54%: D- </w:t>
            </w:r>
            <w:r w:rsidRPr="0024500C">
              <w:rPr>
                <w:sz w:val="22"/>
                <w:szCs w:val="22"/>
              </w:rPr>
              <w:tab/>
            </w:r>
            <w:r w:rsidRPr="0024500C">
              <w:rPr>
                <w:sz w:val="22"/>
                <w:szCs w:val="22"/>
              </w:rPr>
              <w:tab/>
              <w:t>0% -49%: F</w:t>
            </w:r>
          </w:p>
          <w:p w:rsidR="00AE05AB" w:rsidRPr="0024500C" w:rsidRDefault="00AE05AB" w:rsidP="00B96783">
            <w:pPr>
              <w:rPr>
                <w:sz w:val="22"/>
                <w:szCs w:val="22"/>
              </w:rPr>
            </w:pPr>
          </w:p>
        </w:tc>
      </w:tr>
    </w:tbl>
    <w:p w:rsidR="00AE05AB" w:rsidRPr="0024500C" w:rsidRDefault="00AE05AB" w:rsidP="00AE05AB">
      <w:pPr>
        <w:jc w:val="right"/>
        <w:rPr>
          <w:sz w:val="22"/>
          <w:szCs w:val="22"/>
        </w:rPr>
      </w:pPr>
    </w:p>
    <w:p w:rsidR="00AE05AB" w:rsidRPr="0024500C" w:rsidRDefault="00AE05AB" w:rsidP="00AE05AB">
      <w:pPr>
        <w:jc w:val="center"/>
        <w:rPr>
          <w:b/>
          <w:sz w:val="22"/>
          <w:szCs w:val="22"/>
          <w:lang w:val="en-US"/>
        </w:rPr>
      </w:pPr>
      <w:r w:rsidRPr="0024500C">
        <w:rPr>
          <w:sz w:val="22"/>
          <w:szCs w:val="22"/>
          <w:lang w:val="en"/>
        </w:rPr>
        <w:t>Calendar (schedule) the implementation of the course content</w:t>
      </w:r>
      <w:r w:rsidRPr="0024500C">
        <w:rPr>
          <w:b/>
          <w:sz w:val="22"/>
          <w:szCs w:val="22"/>
          <w:lang w:val="en-US"/>
        </w:rPr>
        <w:t>:</w:t>
      </w:r>
    </w:p>
    <w:p w:rsidR="00177A75" w:rsidRPr="0024500C" w:rsidRDefault="00177A75" w:rsidP="0024500C">
      <w:pP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992"/>
        <w:gridCol w:w="992"/>
      </w:tblGrid>
      <w:tr w:rsidR="00177A75" w:rsidRPr="0024500C" w:rsidTr="00BB77DF">
        <w:tc>
          <w:tcPr>
            <w:tcW w:w="817"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en-US"/>
              </w:rPr>
            </w:pPr>
            <w:r w:rsidRPr="0024500C">
              <w:rPr>
                <w:b/>
                <w:sz w:val="22"/>
                <w:szCs w:val="22"/>
                <w:lang w:val="en-US"/>
              </w:rPr>
              <w:t>Week</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en-US"/>
              </w:rPr>
            </w:pPr>
            <w:r w:rsidRPr="0024500C">
              <w:rPr>
                <w:b/>
                <w:sz w:val="22"/>
                <w:szCs w:val="22"/>
                <w:lang w:val="en-US"/>
              </w:rPr>
              <w:t>Title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en-US"/>
              </w:rPr>
            </w:pPr>
            <w:r w:rsidRPr="0024500C">
              <w:rPr>
                <w:b/>
                <w:sz w:val="22"/>
                <w:szCs w:val="22"/>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00C" w:rsidRPr="0024500C" w:rsidRDefault="0024500C" w:rsidP="00BB77DF">
            <w:pPr>
              <w:jc w:val="center"/>
              <w:rPr>
                <w:b/>
                <w:sz w:val="22"/>
                <w:szCs w:val="22"/>
                <w:lang w:val="en-US"/>
              </w:rPr>
            </w:pPr>
            <w:r w:rsidRPr="0024500C">
              <w:rPr>
                <w:b/>
                <w:sz w:val="22"/>
                <w:szCs w:val="22"/>
                <w:lang w:val="en-US"/>
              </w:rPr>
              <w:t>Max</w:t>
            </w:r>
          </w:p>
          <w:p w:rsidR="00177A75" w:rsidRPr="0024500C" w:rsidRDefault="00177A75" w:rsidP="00BB77DF">
            <w:pPr>
              <w:jc w:val="center"/>
              <w:rPr>
                <w:b/>
                <w:sz w:val="22"/>
                <w:szCs w:val="22"/>
                <w:lang w:val="en-US"/>
              </w:rPr>
            </w:pPr>
            <w:r w:rsidRPr="0024500C">
              <w:rPr>
                <w:b/>
                <w:sz w:val="22"/>
                <w:szCs w:val="22"/>
                <w:lang w:val="en-US"/>
              </w:rPr>
              <w:t>score</w:t>
            </w:r>
          </w:p>
        </w:tc>
      </w:tr>
      <w:tr w:rsidR="00177A75" w:rsidRPr="0024500C" w:rsidTr="00BB77DF">
        <w:trPr>
          <w:trHeight w:val="344"/>
        </w:trPr>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kk-KZ"/>
              </w:rPr>
              <w:t>1</w:t>
            </w: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b/>
                <w:sz w:val="22"/>
                <w:szCs w:val="22"/>
                <w:lang w:val="en-US"/>
              </w:rPr>
              <w:t>Lecture 1.</w:t>
            </w:r>
            <w:r w:rsidRPr="0024500C">
              <w:rPr>
                <w:sz w:val="22"/>
                <w:szCs w:val="22"/>
                <w:lang w:val="en-US"/>
              </w:rPr>
              <w:t xml:space="preserve"> Introduction into mathematical physics equations</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rPr>
          <w:trHeight w:val="291"/>
        </w:trPr>
        <w:tc>
          <w:tcPr>
            <w:tcW w:w="817" w:type="dxa"/>
            <w:vMerge/>
            <w:tcBorders>
              <w:left w:val="single" w:sz="4" w:space="0" w:color="auto"/>
              <w:right w:val="single" w:sz="4" w:space="0" w:color="auto"/>
            </w:tcBorders>
            <w:shd w:val="clear" w:color="auto" w:fill="auto"/>
            <w:vAlign w:val="center"/>
          </w:tcPr>
          <w:p w:rsidR="00177A75" w:rsidRPr="0024500C" w:rsidRDefault="00177A75" w:rsidP="00BB77DF">
            <w:pP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b/>
                <w:sz w:val="22"/>
                <w:szCs w:val="22"/>
                <w:lang w:val="en-US"/>
              </w:rPr>
              <w:t xml:space="preserve">Seminar 1. </w:t>
            </w:r>
            <w:r w:rsidRPr="0024500C">
              <w:rPr>
                <w:sz w:val="22"/>
                <w:szCs w:val="22"/>
                <w:lang w:val="en-US"/>
              </w:rPr>
              <w:t>Determination of the heat equation and its classical solution.</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AE05AB" w:rsidP="00BB77DF">
            <w:pPr>
              <w:rPr>
                <w:sz w:val="22"/>
                <w:szCs w:val="22"/>
                <w:lang w:val="en-US"/>
              </w:rPr>
            </w:pPr>
            <w:r w:rsidRPr="0024500C">
              <w:rPr>
                <w:sz w:val="22"/>
                <w:szCs w:val="22"/>
                <w:lang w:val="en-US"/>
              </w:rPr>
              <w:t>10</w:t>
            </w:r>
          </w:p>
        </w:tc>
      </w:tr>
      <w:tr w:rsidR="00177A75" w:rsidRPr="0024500C" w:rsidTr="00BB77DF">
        <w:trPr>
          <w:trHeight w:val="257"/>
        </w:trPr>
        <w:tc>
          <w:tcPr>
            <w:tcW w:w="817" w:type="dxa"/>
            <w:vMerge w:val="restart"/>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r w:rsidRPr="0024500C">
              <w:rPr>
                <w:sz w:val="22"/>
                <w:szCs w:val="22"/>
                <w:lang w:val="kk-KZ"/>
              </w:rPr>
              <w:t>2</w:t>
            </w: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en-US"/>
              </w:rPr>
              <w:t>Lecture 2.</w:t>
            </w:r>
            <w:r w:rsidRPr="0024500C">
              <w:rPr>
                <w:sz w:val="22"/>
                <w:szCs w:val="22"/>
                <w:lang w:val="en-US"/>
              </w:rPr>
              <w:t xml:space="preserve"> Approximation and convergence of the numerical method for the heat equation.</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rPr>
            </w:pPr>
            <w:r w:rsidRPr="0024500C">
              <w:rPr>
                <w:sz w:val="22"/>
                <w:szCs w:val="22"/>
              </w:rPr>
              <w:t>2</w:t>
            </w:r>
          </w:p>
        </w:tc>
      </w:tr>
      <w:tr w:rsidR="00177A75" w:rsidRPr="0024500C" w:rsidTr="00BB77DF">
        <w:trPr>
          <w:trHeight w:val="248"/>
        </w:trPr>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b/>
                <w:sz w:val="22"/>
                <w:szCs w:val="22"/>
                <w:lang w:val="en-US"/>
              </w:rPr>
              <w:t xml:space="preserve">Seminar 2. </w:t>
            </w:r>
            <w:r w:rsidRPr="0024500C">
              <w:rPr>
                <w:sz w:val="22"/>
                <w:szCs w:val="22"/>
                <w:lang w:val="en-US"/>
              </w:rPr>
              <w:t>Heat equation. Approximation methods</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AE05AB" w:rsidP="00BB77DF">
            <w:pPr>
              <w:rPr>
                <w:sz w:val="22"/>
                <w:szCs w:val="22"/>
                <w:lang w:val="kk-KZ"/>
              </w:rPr>
            </w:pPr>
            <w:r w:rsidRPr="0024500C">
              <w:rPr>
                <w:sz w:val="22"/>
                <w:szCs w:val="22"/>
                <w:lang w:val="kk-KZ"/>
              </w:rPr>
              <w:t>10</w:t>
            </w:r>
          </w:p>
        </w:tc>
      </w:tr>
      <w:tr w:rsidR="00177A75" w:rsidRPr="0024500C" w:rsidTr="00BB77DF">
        <w:trPr>
          <w:trHeight w:val="242"/>
        </w:trPr>
        <w:tc>
          <w:tcPr>
            <w:tcW w:w="817" w:type="dxa"/>
            <w:vMerge w:val="restart"/>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r w:rsidRPr="0024500C">
              <w:rPr>
                <w:sz w:val="22"/>
                <w:szCs w:val="22"/>
                <w:lang w:val="kk-KZ"/>
              </w:rPr>
              <w:t>3</w:t>
            </w: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pStyle w:val="a8"/>
              <w:ind w:left="0"/>
              <w:rPr>
                <w:rFonts w:ascii="Times New Roman" w:hAnsi="Times New Roman"/>
                <w:lang w:val="en-US"/>
              </w:rPr>
            </w:pPr>
            <w:r w:rsidRPr="0024500C">
              <w:rPr>
                <w:rFonts w:ascii="Times New Roman" w:hAnsi="Times New Roman"/>
                <w:b/>
                <w:lang w:val="en-US"/>
              </w:rPr>
              <w:t>Lecture 3</w:t>
            </w:r>
            <w:r w:rsidRPr="0024500C">
              <w:rPr>
                <w:rFonts w:ascii="Times New Roman" w:eastAsia="Times New Roman" w:hAnsi="Times New Roman"/>
                <w:lang w:val="en-US" w:eastAsia="ru-RU"/>
              </w:rPr>
              <w:t>. Generalized functions. Generalized derivatives. Sobolev spaces</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rPr>
          <w:trHeight w:val="273"/>
        </w:trPr>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tabs>
                <w:tab w:val="left" w:pos="2115"/>
              </w:tabs>
              <w:rPr>
                <w:sz w:val="22"/>
                <w:szCs w:val="22"/>
                <w:lang w:val="kk-KZ"/>
              </w:rPr>
            </w:pPr>
            <w:r w:rsidRPr="0024500C">
              <w:rPr>
                <w:b/>
                <w:sz w:val="22"/>
                <w:szCs w:val="22"/>
                <w:lang w:val="en-US"/>
              </w:rPr>
              <w:t>Seminar 3.</w:t>
            </w:r>
            <w:r w:rsidRPr="0024500C">
              <w:rPr>
                <w:sz w:val="22"/>
                <w:szCs w:val="22"/>
                <w:lang w:val="en-US"/>
              </w:rPr>
              <w:t xml:space="preserve"> Calculation of the generalized derivatives.</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7</w:t>
            </w:r>
          </w:p>
        </w:tc>
      </w:tr>
      <w:tr w:rsidR="00177A75" w:rsidRPr="0024500C" w:rsidTr="00BB77DF">
        <w:trPr>
          <w:trHeight w:val="273"/>
        </w:trPr>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AE05AB">
            <w:pPr>
              <w:pStyle w:val="a9"/>
              <w:rPr>
                <w:rFonts w:ascii="Times New Roman" w:hAnsi="Times New Roman"/>
                <w:lang w:val="en-US"/>
              </w:rPr>
            </w:pPr>
            <w:r w:rsidRPr="0024500C">
              <w:rPr>
                <w:rFonts w:ascii="Times New Roman" w:hAnsi="Times New Roman"/>
                <w:b/>
                <w:lang w:val="en-US"/>
              </w:rPr>
              <w:t xml:space="preserve">IWST </w:t>
            </w:r>
            <w:r w:rsidR="00AE05AB" w:rsidRPr="0024500C">
              <w:rPr>
                <w:rFonts w:ascii="Times New Roman" w:hAnsi="Times New Roman"/>
                <w:b/>
                <w:lang w:val="en-US"/>
              </w:rPr>
              <w:t>1</w:t>
            </w:r>
            <w:r w:rsidRPr="0024500C">
              <w:rPr>
                <w:rFonts w:ascii="Times New Roman" w:hAnsi="Times New Roman"/>
                <w:b/>
                <w:lang w:val="en-US"/>
              </w:rPr>
              <w:t>.</w:t>
            </w:r>
            <w:r w:rsidRPr="0024500C">
              <w:rPr>
                <w:rStyle w:val="hps"/>
                <w:rFonts w:ascii="Times New Roman" w:hAnsi="Times New Roman"/>
                <w:lang w:val="en-US"/>
              </w:rPr>
              <w:t xml:space="preserve"> </w:t>
            </w:r>
            <w:r w:rsidRPr="0024500C">
              <w:rPr>
                <w:rFonts w:ascii="Times New Roman" w:hAnsi="Times New Roman"/>
                <w:lang w:val="en-US"/>
              </w:rPr>
              <w:t xml:space="preserve"> </w:t>
            </w:r>
            <w:r w:rsidRPr="0024500C">
              <w:rPr>
                <w:rFonts w:ascii="Times New Roman" w:eastAsia="Times New Roman" w:hAnsi="Times New Roman"/>
                <w:lang w:val="en-US" w:eastAsia="ar-SA"/>
              </w:rPr>
              <w:t>Ca</w:t>
            </w:r>
            <w:r w:rsidRPr="0024500C">
              <w:rPr>
                <w:rFonts w:ascii="Times New Roman" w:hAnsi="Times New Roman"/>
                <w:lang w:val="en-US"/>
              </w:rPr>
              <w:t>l</w:t>
            </w:r>
            <w:r w:rsidRPr="0024500C">
              <w:rPr>
                <w:rFonts w:ascii="Times New Roman" w:eastAsia="Times New Roman" w:hAnsi="Times New Roman"/>
                <w:lang w:val="en-US" w:eastAsia="ar-SA"/>
              </w:rPr>
              <w:t>culation of the generalized derivatives.</w:t>
            </w:r>
            <w:r w:rsidRPr="0024500C">
              <w:rPr>
                <w:rFonts w:ascii="Times New Roman" w:eastAsia="Times New Roman" w:hAnsi="Times New Roman"/>
                <w:lang w:val="en-US" w:eastAsia="ar-SA"/>
              </w:rPr>
              <w:tab/>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3</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kk-KZ"/>
              </w:rPr>
              <w:t>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pStyle w:val="a8"/>
              <w:ind w:left="0"/>
              <w:rPr>
                <w:rFonts w:ascii="Times New Roman" w:hAnsi="Times New Roman"/>
                <w:lang w:val="en-US"/>
              </w:rPr>
            </w:pPr>
            <w:r w:rsidRPr="0024500C">
              <w:rPr>
                <w:rFonts w:ascii="Times New Roman" w:hAnsi="Times New Roman"/>
                <w:b/>
                <w:lang w:val="en-US"/>
              </w:rPr>
              <w:t>Lecture 4.</w:t>
            </w:r>
            <w:r w:rsidRPr="0024500C">
              <w:rPr>
                <w:rFonts w:ascii="Times New Roman" w:hAnsi="Times New Roman"/>
                <w:color w:val="000000"/>
                <w:lang w:val="en-US"/>
              </w:rPr>
              <w:t xml:space="preserve"> </w:t>
            </w:r>
            <w:r w:rsidRPr="0024500C">
              <w:rPr>
                <w:rFonts w:ascii="Times New Roman" w:eastAsia="Times New Roman" w:hAnsi="Times New Roman"/>
                <w:lang w:val="en-US" w:eastAsia="ar-SA"/>
              </w:rPr>
              <w:t>Generalized solution of the mathematical physics problems. Relations between classical and generalized solution.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rPr>
          <w:trHeight w:val="242"/>
        </w:trPr>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24500C" w:rsidRDefault="00177A75" w:rsidP="00BB77DF">
            <w:pPr>
              <w:tabs>
                <w:tab w:val="left" w:pos="2115"/>
              </w:tabs>
              <w:rPr>
                <w:sz w:val="22"/>
                <w:szCs w:val="22"/>
                <w:lang w:val="kk-KZ"/>
              </w:rPr>
            </w:pPr>
            <w:r w:rsidRPr="0024500C">
              <w:rPr>
                <w:b/>
                <w:sz w:val="22"/>
                <w:szCs w:val="22"/>
                <w:lang w:val="en-US"/>
              </w:rPr>
              <w:t>Seminar 4.</w:t>
            </w:r>
            <w:r w:rsidRPr="0024500C">
              <w:rPr>
                <w:sz w:val="22"/>
                <w:szCs w:val="22"/>
                <w:lang w:val="en-US"/>
              </w:rPr>
              <w:t xml:space="preserve"> Relations between classical and generalized solution.</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24500C" w:rsidRDefault="00AE05AB" w:rsidP="00BB77DF">
            <w:pPr>
              <w:rPr>
                <w:sz w:val="22"/>
                <w:szCs w:val="22"/>
                <w:lang w:val="en-US"/>
              </w:rPr>
            </w:pPr>
            <w:r w:rsidRPr="0024500C">
              <w:rPr>
                <w:sz w:val="22"/>
                <w:szCs w:val="22"/>
                <w:lang w:val="en-US"/>
              </w:rPr>
              <w:t>10</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r w:rsidRPr="0024500C">
              <w:rPr>
                <w:sz w:val="22"/>
                <w:szCs w:val="22"/>
                <w:lang w:val="kk-KZ"/>
              </w:rPr>
              <w:t>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kk-KZ"/>
              </w:rPr>
              <w:t>Lecture 5.</w:t>
            </w:r>
            <w:r w:rsidRPr="0024500C">
              <w:rPr>
                <w:sz w:val="22"/>
                <w:szCs w:val="22"/>
                <w:lang w:val="kk-KZ"/>
              </w:rPr>
              <w:t xml:space="preserve"> </w:t>
            </w:r>
            <w:r w:rsidRPr="0024500C">
              <w:rPr>
                <w:sz w:val="22"/>
                <w:szCs w:val="22"/>
                <w:lang w:val="en-US"/>
              </w:rPr>
              <w:t>Physical sense of the generalized solution of the stationary heat equation. Generalized model.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vAlign w:val="center"/>
          </w:tcPr>
          <w:p w:rsidR="00177A75" w:rsidRPr="0024500C"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en-US"/>
              </w:rPr>
              <w:t>Seminar 5</w:t>
            </w:r>
            <w:r w:rsidRPr="0024500C">
              <w:rPr>
                <w:b/>
                <w:sz w:val="22"/>
                <w:szCs w:val="22"/>
                <w:lang w:val="kk-KZ"/>
              </w:rPr>
              <w:t>.</w:t>
            </w:r>
            <w:r w:rsidRPr="0024500C">
              <w:rPr>
                <w:sz w:val="22"/>
                <w:szCs w:val="22"/>
                <w:lang w:val="en-US"/>
              </w:rPr>
              <w:t xml:space="preserve"> Generalized solutions of the mathematical physics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7</w:t>
            </w:r>
          </w:p>
        </w:tc>
      </w:tr>
      <w:tr w:rsidR="00177A75" w:rsidRPr="0024500C" w:rsidTr="00BB77DF">
        <w:tc>
          <w:tcPr>
            <w:tcW w:w="817" w:type="dxa"/>
            <w:vMerge/>
            <w:tcBorders>
              <w:left w:val="single" w:sz="4" w:space="0" w:color="auto"/>
              <w:bottom w:val="single" w:sz="4" w:space="0" w:color="auto"/>
              <w:right w:val="single" w:sz="4" w:space="0" w:color="auto"/>
            </w:tcBorders>
            <w:shd w:val="clear" w:color="auto" w:fill="auto"/>
            <w:vAlign w:val="center"/>
          </w:tcPr>
          <w:p w:rsidR="00177A75" w:rsidRPr="0024500C"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AE05AB">
            <w:pPr>
              <w:rPr>
                <w:sz w:val="22"/>
                <w:szCs w:val="22"/>
                <w:lang w:val="en-US"/>
              </w:rPr>
            </w:pPr>
            <w:r w:rsidRPr="0024500C">
              <w:rPr>
                <w:b/>
                <w:sz w:val="22"/>
                <w:szCs w:val="22"/>
                <w:lang w:val="en-US"/>
              </w:rPr>
              <w:t>IWST</w:t>
            </w:r>
            <w:r w:rsidRPr="0024500C">
              <w:rPr>
                <w:b/>
                <w:sz w:val="22"/>
                <w:szCs w:val="22"/>
                <w:lang w:val="kk-KZ"/>
              </w:rPr>
              <w:t xml:space="preserve"> </w:t>
            </w:r>
            <w:r w:rsidR="00AE05AB" w:rsidRPr="0024500C">
              <w:rPr>
                <w:b/>
                <w:sz w:val="22"/>
                <w:szCs w:val="22"/>
                <w:lang w:val="en-US"/>
              </w:rPr>
              <w:t>2</w:t>
            </w:r>
            <w:r w:rsidRPr="0024500C">
              <w:rPr>
                <w:b/>
                <w:sz w:val="22"/>
                <w:szCs w:val="22"/>
                <w:lang w:val="kk-KZ"/>
              </w:rPr>
              <w:t>.</w:t>
            </w:r>
            <w:r w:rsidRPr="0024500C">
              <w:rPr>
                <w:b/>
                <w:sz w:val="22"/>
                <w:szCs w:val="22"/>
                <w:lang w:val="en-US"/>
              </w:rPr>
              <w:t xml:space="preserve">  </w:t>
            </w:r>
            <w:r w:rsidRPr="0024500C">
              <w:rPr>
                <w:sz w:val="22"/>
                <w:szCs w:val="22"/>
                <w:lang w:val="en-US"/>
              </w:rPr>
              <w:t>Generalized solutions of the mathematical physics problems</w:t>
            </w:r>
            <w:r w:rsidRPr="0024500C">
              <w:rPr>
                <w:b/>
                <w:sz w:val="22"/>
                <w:szCs w:val="22"/>
                <w:lang w:val="en-US"/>
              </w:rPr>
              <w:t xml:space="preserve"> </w:t>
            </w:r>
            <w:r w:rsidRPr="0024500C">
              <w:rPr>
                <w:b/>
                <w:sz w:val="22"/>
                <w:szCs w:val="22"/>
                <w:lang w:val="kk-KZ"/>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3</w:t>
            </w:r>
          </w:p>
        </w:tc>
      </w:tr>
      <w:tr w:rsidR="00177A75" w:rsidRPr="0024500C" w:rsidTr="00BB77DF">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kk-KZ"/>
              </w:rPr>
            </w:pPr>
            <w:r w:rsidRPr="0024500C">
              <w:rPr>
                <w:sz w:val="22"/>
                <w:szCs w:val="22"/>
                <w:lang w:val="kk-KZ"/>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kk-KZ"/>
              </w:rPr>
              <w:t xml:space="preserve">Lecture </w:t>
            </w:r>
            <w:r w:rsidRPr="0024500C">
              <w:rPr>
                <w:b/>
                <w:sz w:val="22"/>
                <w:szCs w:val="22"/>
                <w:lang w:val="en-US"/>
              </w:rPr>
              <w:t>6</w:t>
            </w:r>
            <w:r w:rsidRPr="0024500C">
              <w:rPr>
                <w:b/>
                <w:sz w:val="22"/>
                <w:szCs w:val="22"/>
                <w:lang w:val="kk-KZ"/>
              </w:rPr>
              <w:t>.</w:t>
            </w:r>
            <w:r w:rsidRPr="0024500C">
              <w:rPr>
                <w:sz w:val="22"/>
                <w:szCs w:val="22"/>
                <w:lang w:val="en-US"/>
              </w:rPr>
              <w:t xml:space="preserve"> Approximation of the generalized model for the stationary heat equation.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en-US"/>
              </w:rPr>
              <w:t>Seminar 6</w:t>
            </w:r>
            <w:r w:rsidRPr="0024500C">
              <w:rPr>
                <w:b/>
                <w:sz w:val="22"/>
                <w:szCs w:val="22"/>
                <w:lang w:val="kk-KZ"/>
              </w:rPr>
              <w:t>.</w:t>
            </w:r>
            <w:r w:rsidRPr="0024500C">
              <w:rPr>
                <w:sz w:val="22"/>
                <w:szCs w:val="22"/>
                <w:lang w:val="en-US"/>
              </w:rPr>
              <w:t xml:space="preserve"> Approximation of the generalized model for the stationary heat equation.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AE05AB" w:rsidP="00BB77DF">
            <w:pPr>
              <w:rPr>
                <w:sz w:val="22"/>
                <w:szCs w:val="22"/>
                <w:lang w:val="en-US"/>
              </w:rPr>
            </w:pPr>
            <w:r w:rsidRPr="0024500C">
              <w:rPr>
                <w:sz w:val="22"/>
                <w:szCs w:val="22"/>
                <w:lang w:val="en-US"/>
              </w:rPr>
              <w:t>10</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kk-KZ"/>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kk-KZ"/>
              </w:rPr>
              <w:t xml:space="preserve">Lecture </w:t>
            </w:r>
            <w:r w:rsidRPr="0024500C">
              <w:rPr>
                <w:b/>
                <w:sz w:val="22"/>
                <w:szCs w:val="22"/>
                <w:lang w:val="en-US"/>
              </w:rPr>
              <w:t>7</w:t>
            </w:r>
            <w:r w:rsidRPr="0024500C">
              <w:rPr>
                <w:b/>
                <w:sz w:val="22"/>
                <w:szCs w:val="22"/>
                <w:lang w:val="kk-KZ"/>
              </w:rPr>
              <w:t>.</w:t>
            </w:r>
            <w:r w:rsidRPr="0024500C">
              <w:rPr>
                <w:sz w:val="22"/>
                <w:szCs w:val="22"/>
                <w:lang w:val="en-US"/>
              </w:rPr>
              <w:t xml:space="preserve"> Convergence of the sequences and Cauchy principle.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vAlign w:val="center"/>
          </w:tcPr>
          <w:p w:rsidR="00177A75" w:rsidRPr="0024500C"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b/>
                <w:sz w:val="22"/>
                <w:szCs w:val="22"/>
                <w:lang w:val="en-US"/>
              </w:rPr>
              <w:t>Seminar 7</w:t>
            </w:r>
            <w:r w:rsidRPr="0024500C">
              <w:rPr>
                <w:b/>
                <w:sz w:val="22"/>
                <w:szCs w:val="22"/>
                <w:lang w:val="kk-KZ"/>
              </w:rPr>
              <w:t>.</w:t>
            </w:r>
            <w:r w:rsidRPr="0024500C">
              <w:rPr>
                <w:sz w:val="22"/>
                <w:szCs w:val="22"/>
                <w:lang w:val="en-US"/>
              </w:rPr>
              <w:t xml:space="preserve"> Proof of the convergence of sequences with using of Cauchy principle.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6</w:t>
            </w:r>
          </w:p>
        </w:tc>
      </w:tr>
      <w:tr w:rsidR="00177A75" w:rsidRPr="0024500C" w:rsidTr="00BB77DF">
        <w:tc>
          <w:tcPr>
            <w:tcW w:w="817" w:type="dxa"/>
            <w:vMerge/>
            <w:tcBorders>
              <w:left w:val="single" w:sz="4" w:space="0" w:color="auto"/>
              <w:right w:val="single" w:sz="4" w:space="0" w:color="auto"/>
            </w:tcBorders>
            <w:shd w:val="clear" w:color="auto" w:fill="auto"/>
            <w:vAlign w:val="center"/>
          </w:tcPr>
          <w:p w:rsidR="00177A75" w:rsidRPr="0024500C"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AE05AB">
            <w:pPr>
              <w:pStyle w:val="a9"/>
              <w:rPr>
                <w:rFonts w:ascii="Times New Roman" w:hAnsi="Times New Roman"/>
                <w:lang w:val="kk-KZ"/>
              </w:rPr>
            </w:pPr>
            <w:r w:rsidRPr="0024500C">
              <w:rPr>
                <w:rFonts w:ascii="Times New Roman" w:hAnsi="Times New Roman"/>
                <w:b/>
                <w:lang w:val="en-US"/>
              </w:rPr>
              <w:t>IWST</w:t>
            </w:r>
            <w:r w:rsidRPr="0024500C">
              <w:rPr>
                <w:rFonts w:ascii="Times New Roman" w:hAnsi="Times New Roman"/>
                <w:b/>
                <w:lang w:val="kk-KZ"/>
              </w:rPr>
              <w:t xml:space="preserve"> </w:t>
            </w:r>
            <w:r w:rsidR="00AE05AB" w:rsidRPr="0024500C">
              <w:rPr>
                <w:rFonts w:ascii="Times New Roman" w:hAnsi="Times New Roman"/>
                <w:b/>
                <w:lang w:val="en-US"/>
              </w:rPr>
              <w:t>3</w:t>
            </w:r>
            <w:r w:rsidRPr="0024500C">
              <w:rPr>
                <w:rFonts w:ascii="Times New Roman" w:hAnsi="Times New Roman"/>
                <w:b/>
                <w:lang w:val="kk-KZ"/>
              </w:rPr>
              <w:t>.</w:t>
            </w:r>
            <w:r w:rsidRPr="0024500C">
              <w:rPr>
                <w:rFonts w:ascii="Times New Roman" w:hAnsi="Times New Roman"/>
                <w:lang w:val="en-US"/>
              </w:rPr>
              <w:t xml:space="preserve">  </w:t>
            </w:r>
            <w:r w:rsidRPr="0024500C">
              <w:rPr>
                <w:rFonts w:ascii="Times New Roman" w:eastAsia="Times New Roman" w:hAnsi="Times New Roman"/>
                <w:lang w:val="en-US" w:eastAsia="ar-SA"/>
              </w:rPr>
              <w:t>Proof of the convergence of sequences with using of Cauchy principle.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20</w:t>
            </w:r>
          </w:p>
        </w:tc>
      </w:tr>
      <w:tr w:rsidR="00AE05AB" w:rsidRPr="0024500C" w:rsidTr="00B56B57">
        <w:tc>
          <w:tcPr>
            <w:tcW w:w="7905" w:type="dxa"/>
            <w:gridSpan w:val="2"/>
            <w:tcBorders>
              <w:left w:val="single" w:sz="4" w:space="0" w:color="auto"/>
              <w:right w:val="single" w:sz="4" w:space="0" w:color="auto"/>
            </w:tcBorders>
            <w:shd w:val="clear" w:color="auto" w:fill="auto"/>
            <w:vAlign w:val="center"/>
          </w:tcPr>
          <w:p w:rsidR="00AE05AB" w:rsidRPr="0024500C" w:rsidRDefault="00AE05AB" w:rsidP="00AE05AB">
            <w:pPr>
              <w:pStyle w:val="a9"/>
              <w:rPr>
                <w:rFonts w:ascii="Times New Roman" w:hAnsi="Times New Roman"/>
                <w:b/>
                <w:lang w:val="en-US"/>
              </w:rPr>
            </w:pPr>
            <w:proofErr w:type="spellStart"/>
            <w:r w:rsidRPr="0024500C">
              <w:rPr>
                <w:rFonts w:ascii="Times New Roman" w:hAnsi="Times New Roman"/>
              </w:rPr>
              <w:t>Border</w:t>
            </w:r>
            <w:proofErr w:type="spellEnd"/>
            <w:r w:rsidRPr="0024500C">
              <w:rPr>
                <w:rFonts w:ascii="Times New Roman" w:hAnsi="Times New Roman"/>
              </w:rPr>
              <w:t xml:space="preserve"> </w:t>
            </w:r>
            <w:proofErr w:type="spellStart"/>
            <w:r w:rsidRPr="0024500C">
              <w:rPr>
                <w:rFonts w:ascii="Times New Roman" w:hAnsi="Times New Roman"/>
              </w:rPr>
              <w:t>control</w:t>
            </w:r>
            <w:proofErr w:type="spellEnd"/>
            <w:r w:rsidRPr="0024500C">
              <w:rPr>
                <w:rFonts w:ascii="Times New Roman" w:hAnsi="Times New Roman"/>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rPr>
                <w:sz w:val="22"/>
                <w:szCs w:val="22"/>
                <w:lang w:val="en-US"/>
              </w:rPr>
            </w:pPr>
            <w:r w:rsidRPr="0024500C">
              <w:rPr>
                <w:sz w:val="22"/>
                <w:szCs w:val="22"/>
                <w:lang w:val="en-US"/>
              </w:rPr>
              <w:t>100</w:t>
            </w:r>
          </w:p>
        </w:tc>
      </w:tr>
      <w:tr w:rsidR="00AE05AB" w:rsidRPr="0024500C" w:rsidTr="007572CB">
        <w:tc>
          <w:tcPr>
            <w:tcW w:w="7905" w:type="dxa"/>
            <w:gridSpan w:val="2"/>
            <w:tcBorders>
              <w:left w:val="single" w:sz="4" w:space="0" w:color="auto"/>
              <w:bottom w:val="single" w:sz="4" w:space="0" w:color="auto"/>
              <w:right w:val="single" w:sz="4" w:space="0" w:color="auto"/>
            </w:tcBorders>
            <w:shd w:val="clear" w:color="auto" w:fill="auto"/>
            <w:vAlign w:val="center"/>
          </w:tcPr>
          <w:p w:rsidR="00AE05AB" w:rsidRPr="0024500C" w:rsidRDefault="00AE05AB" w:rsidP="00BB77DF">
            <w:pPr>
              <w:rPr>
                <w:b/>
                <w:sz w:val="22"/>
                <w:szCs w:val="22"/>
                <w:lang w:val="kk-KZ"/>
              </w:rPr>
            </w:pPr>
            <w:r w:rsidRPr="0024500C">
              <w:rPr>
                <w:b/>
                <w:sz w:val="22"/>
                <w:szCs w:val="22"/>
                <w:lang w:val="en-US"/>
              </w:rPr>
              <w:t>Midterm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sz w:val="22"/>
                <w:szCs w:val="22"/>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AE05AB">
            <w:pPr>
              <w:rPr>
                <w:b/>
                <w:caps/>
                <w:sz w:val="22"/>
                <w:szCs w:val="22"/>
                <w:lang w:val="en-US"/>
              </w:rPr>
            </w:pPr>
            <w:r w:rsidRPr="0024500C">
              <w:rPr>
                <w:b/>
                <w:caps/>
                <w:sz w:val="22"/>
                <w:szCs w:val="22"/>
                <w:lang w:val="en-US"/>
              </w:rPr>
              <w:t>100</w:t>
            </w:r>
          </w:p>
        </w:tc>
      </w:tr>
      <w:tr w:rsidR="00177A75" w:rsidRPr="0024500C" w:rsidTr="00BB77DF">
        <w:tc>
          <w:tcPr>
            <w:tcW w:w="817" w:type="dxa"/>
            <w:vMerge w:val="restart"/>
            <w:tcBorders>
              <w:left w:val="single" w:sz="4" w:space="0" w:color="auto"/>
              <w:right w:val="single" w:sz="4" w:space="0" w:color="auto"/>
            </w:tcBorders>
            <w:shd w:val="clear" w:color="auto" w:fill="auto"/>
          </w:tcPr>
          <w:p w:rsidR="00177A75" w:rsidRPr="0024500C" w:rsidRDefault="00177A75" w:rsidP="00BB77DF">
            <w:pPr>
              <w:jc w:val="center"/>
              <w:rPr>
                <w:sz w:val="22"/>
                <w:szCs w:val="22"/>
                <w:lang w:val="kk-KZ"/>
              </w:rPr>
            </w:pPr>
            <w:r w:rsidRPr="0024500C">
              <w:rPr>
                <w:sz w:val="22"/>
                <w:szCs w:val="22"/>
                <w:lang w:val="kk-KZ"/>
              </w:rPr>
              <w:t>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kk-KZ"/>
              </w:rPr>
              <w:t>Lecture 8.</w:t>
            </w:r>
            <w:r w:rsidRPr="0024500C">
              <w:rPr>
                <w:sz w:val="22"/>
                <w:szCs w:val="22"/>
                <w:lang w:val="kk-KZ"/>
              </w:rPr>
              <w:t xml:space="preserve">  </w:t>
            </w:r>
            <w:r w:rsidRPr="0024500C">
              <w:rPr>
                <w:sz w:val="22"/>
                <w:szCs w:val="22"/>
                <w:lang w:val="en-US"/>
              </w:rPr>
              <w:t>Picard method and contracting mapping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vAlign w:val="center"/>
          </w:tcPr>
          <w:p w:rsidR="00177A75" w:rsidRPr="0024500C"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en-US"/>
              </w:rPr>
              <w:t>Seminar 8</w:t>
            </w:r>
            <w:r w:rsidRPr="0024500C">
              <w:rPr>
                <w:b/>
                <w:sz w:val="22"/>
                <w:szCs w:val="22"/>
                <w:lang w:val="kk-KZ"/>
              </w:rPr>
              <w:t>.</w:t>
            </w:r>
            <w:r w:rsidRPr="0024500C">
              <w:rPr>
                <w:sz w:val="22"/>
                <w:szCs w:val="22"/>
                <w:lang w:val="en-US"/>
              </w:rPr>
              <w:t xml:space="preserve"> Solvability of algebraic equation and convergence of iterative method by contracting mapping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AE05AB" w:rsidP="00BB77DF">
            <w:pPr>
              <w:rPr>
                <w:sz w:val="22"/>
                <w:szCs w:val="22"/>
                <w:lang w:val="en-US"/>
              </w:rPr>
            </w:pPr>
            <w:r w:rsidRPr="0024500C">
              <w:rPr>
                <w:sz w:val="22"/>
                <w:szCs w:val="22"/>
                <w:lang w:val="en-US"/>
              </w:rPr>
              <w:t>8</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r w:rsidRPr="0024500C">
              <w:rPr>
                <w:b/>
                <w:sz w:val="22"/>
                <w:szCs w:val="22"/>
                <w:lang w:val="en-US"/>
              </w:rPr>
              <w:t>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kk-KZ"/>
              </w:rPr>
              <w:t xml:space="preserve">Lecture </w:t>
            </w:r>
            <w:r w:rsidRPr="0024500C">
              <w:rPr>
                <w:b/>
                <w:sz w:val="22"/>
                <w:szCs w:val="22"/>
                <w:lang w:val="en-US"/>
              </w:rPr>
              <w:t>9</w:t>
            </w:r>
            <w:r w:rsidRPr="0024500C">
              <w:rPr>
                <w:b/>
                <w:sz w:val="22"/>
                <w:szCs w:val="22"/>
                <w:lang w:val="kk-KZ"/>
              </w:rPr>
              <w:t>.</w:t>
            </w:r>
            <w:r w:rsidRPr="0024500C">
              <w:rPr>
                <w:sz w:val="22"/>
                <w:szCs w:val="22"/>
                <w:lang w:val="en-US"/>
              </w:rPr>
              <w:t xml:space="preserve"> Completeness of the spaces. Examples of incomplete spaces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b/>
                <w:sz w:val="22"/>
                <w:szCs w:val="22"/>
                <w:lang w:val="kk-KZ"/>
              </w:rPr>
              <w:t>Seminar 9.</w:t>
            </w:r>
            <w:r w:rsidRPr="0024500C">
              <w:rPr>
                <w:sz w:val="22"/>
                <w:szCs w:val="22"/>
                <w:lang w:val="kk-KZ"/>
              </w:rPr>
              <w:t xml:space="preserve">  </w:t>
            </w:r>
            <w:r w:rsidRPr="0024500C">
              <w:rPr>
                <w:sz w:val="22"/>
                <w:szCs w:val="22"/>
                <w:lang w:val="en-US"/>
              </w:rPr>
              <w:t>Examples of incomplete spaces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5</w:t>
            </w:r>
          </w:p>
        </w:tc>
      </w:tr>
      <w:tr w:rsidR="00177A75" w:rsidRPr="0024500C" w:rsidTr="00BB77DF">
        <w:tc>
          <w:tcPr>
            <w:tcW w:w="817" w:type="dxa"/>
            <w:vMerge/>
            <w:tcBorders>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AE05AB">
            <w:pPr>
              <w:pStyle w:val="a9"/>
              <w:rPr>
                <w:rFonts w:ascii="Times New Roman" w:hAnsi="Times New Roman"/>
                <w:lang w:val="en-US"/>
              </w:rPr>
            </w:pPr>
            <w:r w:rsidRPr="0024500C">
              <w:rPr>
                <w:rFonts w:ascii="Times New Roman" w:hAnsi="Times New Roman"/>
                <w:b/>
                <w:lang w:val="en-US"/>
              </w:rPr>
              <w:t>IWST</w:t>
            </w:r>
            <w:r w:rsidRPr="0024500C">
              <w:rPr>
                <w:rFonts w:ascii="Times New Roman" w:hAnsi="Times New Roman"/>
                <w:b/>
                <w:lang w:val="kk-KZ"/>
              </w:rPr>
              <w:t xml:space="preserve"> </w:t>
            </w:r>
            <w:r w:rsidR="00AE05AB" w:rsidRPr="0024500C">
              <w:rPr>
                <w:rFonts w:ascii="Times New Roman" w:hAnsi="Times New Roman"/>
                <w:b/>
                <w:lang w:val="en-US"/>
              </w:rPr>
              <w:t>4</w:t>
            </w:r>
            <w:r w:rsidRPr="0024500C">
              <w:rPr>
                <w:rFonts w:ascii="Times New Roman" w:hAnsi="Times New Roman"/>
                <w:b/>
                <w:lang w:val="kk-KZ"/>
              </w:rPr>
              <w:t>.</w:t>
            </w:r>
            <w:r w:rsidRPr="0024500C">
              <w:rPr>
                <w:rFonts w:ascii="Times New Roman" w:hAnsi="Times New Roman"/>
                <w:lang w:val="en-US"/>
              </w:rPr>
              <w:t xml:space="preserve"> </w:t>
            </w:r>
            <w:r w:rsidRPr="0024500C">
              <w:rPr>
                <w:rFonts w:ascii="Times New Roman" w:eastAsia="Times New Roman" w:hAnsi="Times New Roman"/>
                <w:lang w:val="en-US" w:eastAsia="ar-SA"/>
              </w:rPr>
              <w:t>Examples of incomplete spaces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3</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lang w:val="en-US"/>
              </w:rPr>
            </w:pPr>
            <w:r w:rsidRPr="0024500C">
              <w:rPr>
                <w:b/>
                <w:sz w:val="22"/>
                <w:szCs w:val="22"/>
                <w:lang w:val="en-US"/>
              </w:rPr>
              <w:lastRenderedPageBreak/>
              <w:t>10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kk-KZ"/>
              </w:rPr>
            </w:pPr>
            <w:r w:rsidRPr="0024500C">
              <w:rPr>
                <w:b/>
                <w:sz w:val="22"/>
                <w:szCs w:val="22"/>
                <w:lang w:val="kk-KZ"/>
              </w:rPr>
              <w:t xml:space="preserve">Lecture </w:t>
            </w:r>
            <w:r w:rsidRPr="0024500C">
              <w:rPr>
                <w:b/>
                <w:sz w:val="22"/>
                <w:szCs w:val="22"/>
                <w:lang w:val="en-US"/>
              </w:rPr>
              <w:t>10</w:t>
            </w:r>
            <w:r w:rsidRPr="0024500C">
              <w:rPr>
                <w:b/>
                <w:sz w:val="22"/>
                <w:szCs w:val="22"/>
                <w:lang w:val="kk-KZ"/>
              </w:rPr>
              <w:t xml:space="preserve">. </w:t>
            </w:r>
            <w:r w:rsidRPr="0024500C">
              <w:rPr>
                <w:sz w:val="22"/>
                <w:szCs w:val="22"/>
                <w:lang w:val="en-US"/>
              </w:rPr>
              <w:t>Cantor’s definition of the set of real numbers.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rPr>
            </w:pPr>
            <w:r w:rsidRPr="0024500C">
              <w:rPr>
                <w:sz w:val="22"/>
                <w:szCs w:val="22"/>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en-US"/>
              </w:rPr>
              <w:t>Seminar 10</w:t>
            </w:r>
            <w:r w:rsidRPr="0024500C">
              <w:rPr>
                <w:b/>
                <w:sz w:val="22"/>
                <w:szCs w:val="22"/>
                <w:lang w:val="kk-KZ"/>
              </w:rPr>
              <w:t>.</w:t>
            </w:r>
            <w:r w:rsidRPr="0024500C">
              <w:rPr>
                <w:sz w:val="22"/>
                <w:szCs w:val="22"/>
                <w:lang w:val="en-US"/>
              </w:rPr>
              <w:t xml:space="preserve"> Applications of Cantor’s definition of the set of real numbers.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AE05AB" w:rsidP="00BB77DF">
            <w:pPr>
              <w:rPr>
                <w:sz w:val="22"/>
                <w:szCs w:val="22"/>
                <w:lang w:val="en-US"/>
              </w:rPr>
            </w:pPr>
            <w:r w:rsidRPr="0024500C">
              <w:rPr>
                <w:sz w:val="22"/>
                <w:szCs w:val="22"/>
                <w:lang w:val="en-US"/>
              </w:rPr>
              <w:t>8</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r w:rsidRPr="0024500C">
              <w:rPr>
                <w:b/>
                <w:sz w:val="22"/>
                <w:szCs w:val="22"/>
                <w:lang w:val="en-US"/>
              </w:rPr>
              <w:t>11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kk-KZ"/>
              </w:rPr>
              <w:t xml:space="preserve">Lecture </w:t>
            </w:r>
            <w:r w:rsidRPr="0024500C">
              <w:rPr>
                <w:b/>
                <w:sz w:val="22"/>
                <w:szCs w:val="22"/>
                <w:lang w:val="en-US"/>
              </w:rPr>
              <w:t>11</w:t>
            </w:r>
            <w:r w:rsidRPr="0024500C">
              <w:rPr>
                <w:b/>
                <w:sz w:val="22"/>
                <w:szCs w:val="22"/>
                <w:lang w:val="kk-KZ"/>
              </w:rPr>
              <w:t>.</w:t>
            </w:r>
            <w:r w:rsidRPr="0024500C">
              <w:rPr>
                <w:sz w:val="22"/>
                <w:szCs w:val="22"/>
                <w:lang w:val="kk-KZ"/>
              </w:rPr>
              <w:t xml:space="preserve"> </w:t>
            </w:r>
            <w:r w:rsidRPr="0024500C">
              <w:rPr>
                <w:sz w:val="22"/>
                <w:szCs w:val="22"/>
                <w:lang w:val="en-US"/>
              </w:rPr>
              <w:t>Applications of the completion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kk-KZ"/>
              </w:rPr>
            </w:pPr>
            <w:r w:rsidRPr="0024500C">
              <w:rPr>
                <w:b/>
                <w:sz w:val="22"/>
                <w:szCs w:val="22"/>
                <w:lang w:val="kk-KZ"/>
              </w:rPr>
              <w:t xml:space="preserve">Seminar 11. </w:t>
            </w:r>
            <w:r w:rsidRPr="0024500C">
              <w:rPr>
                <w:sz w:val="22"/>
                <w:szCs w:val="22"/>
                <w:lang w:val="en-US"/>
              </w:rPr>
              <w:t>Completion theorem and its application.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5</w:t>
            </w:r>
          </w:p>
        </w:tc>
      </w:tr>
      <w:tr w:rsidR="00177A75" w:rsidRPr="0024500C" w:rsidTr="00BB77DF">
        <w:tc>
          <w:tcPr>
            <w:tcW w:w="817" w:type="dxa"/>
            <w:vMerge/>
            <w:tcBorders>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AE05AB">
            <w:pPr>
              <w:rPr>
                <w:sz w:val="22"/>
                <w:szCs w:val="22"/>
                <w:lang w:val="en-US"/>
              </w:rPr>
            </w:pPr>
            <w:r w:rsidRPr="0024500C">
              <w:rPr>
                <w:b/>
                <w:sz w:val="22"/>
                <w:szCs w:val="22"/>
                <w:lang w:val="en-US"/>
              </w:rPr>
              <w:t>IWST</w:t>
            </w:r>
            <w:r w:rsidRPr="0024500C">
              <w:rPr>
                <w:b/>
                <w:sz w:val="22"/>
                <w:szCs w:val="22"/>
                <w:lang w:val="kk-KZ"/>
              </w:rPr>
              <w:t xml:space="preserve"> </w:t>
            </w:r>
            <w:r w:rsidR="00AE05AB" w:rsidRPr="0024500C">
              <w:rPr>
                <w:b/>
                <w:sz w:val="22"/>
                <w:szCs w:val="22"/>
                <w:lang w:val="en-US"/>
              </w:rPr>
              <w:t>8</w:t>
            </w:r>
            <w:r w:rsidRPr="0024500C">
              <w:rPr>
                <w:b/>
                <w:sz w:val="22"/>
                <w:szCs w:val="22"/>
                <w:lang w:val="kk-KZ"/>
              </w:rPr>
              <w:t>.</w:t>
            </w:r>
            <w:r w:rsidRPr="0024500C">
              <w:rPr>
                <w:sz w:val="22"/>
                <w:szCs w:val="22"/>
                <w:lang w:val="en-US"/>
              </w:rPr>
              <w:t xml:space="preserve"> Applications of the completion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3</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rPr>
            </w:pPr>
            <w:r w:rsidRPr="0024500C">
              <w:rPr>
                <w:b/>
                <w:sz w:val="22"/>
                <w:szCs w:val="22"/>
                <w:lang w:val="kk-KZ"/>
              </w:rPr>
              <w:t>1</w:t>
            </w:r>
            <w:r w:rsidRPr="0024500C">
              <w:rPr>
                <w:b/>
                <w:sz w:val="22"/>
                <w:szCs w:val="22"/>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kk-KZ"/>
              </w:rPr>
              <w:t xml:space="preserve">Lecture </w:t>
            </w:r>
            <w:r w:rsidRPr="0024500C">
              <w:rPr>
                <w:b/>
                <w:sz w:val="22"/>
                <w:szCs w:val="22"/>
                <w:lang w:val="en-US"/>
              </w:rPr>
              <w:t>12</w:t>
            </w:r>
            <w:r w:rsidRPr="0024500C">
              <w:rPr>
                <w:b/>
                <w:sz w:val="22"/>
                <w:szCs w:val="22"/>
                <w:lang w:val="kk-KZ"/>
              </w:rPr>
              <w:t>.</w:t>
            </w:r>
            <w:r w:rsidRPr="0024500C">
              <w:rPr>
                <w:sz w:val="22"/>
                <w:szCs w:val="22"/>
                <w:lang w:val="en-US"/>
              </w:rPr>
              <w:t xml:space="preserve"> Sequential generalized functions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en-US"/>
              </w:rPr>
              <w:t>Seminar 12</w:t>
            </w:r>
            <w:r w:rsidRPr="0024500C">
              <w:rPr>
                <w:b/>
                <w:sz w:val="22"/>
                <w:szCs w:val="22"/>
                <w:lang w:val="kk-KZ"/>
              </w:rPr>
              <w:t>.</w:t>
            </w:r>
            <w:r w:rsidRPr="0024500C">
              <w:rPr>
                <w:sz w:val="22"/>
                <w:szCs w:val="22"/>
                <w:lang w:val="en-US"/>
              </w:rPr>
              <w:t xml:space="preserve"> Applications of the sequential generalized functions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AE05AB" w:rsidP="00BB77DF">
            <w:pPr>
              <w:rPr>
                <w:sz w:val="22"/>
                <w:szCs w:val="22"/>
                <w:lang w:val="en-US"/>
              </w:rPr>
            </w:pPr>
            <w:r w:rsidRPr="0024500C">
              <w:rPr>
                <w:sz w:val="22"/>
                <w:szCs w:val="22"/>
                <w:lang w:val="en-US"/>
              </w:rPr>
              <w:t>8</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r w:rsidRPr="0024500C">
              <w:rPr>
                <w:b/>
                <w:sz w:val="22"/>
                <w:szCs w:val="22"/>
                <w:lang w:val="en-US"/>
              </w:rPr>
              <w:t>13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kk-KZ"/>
              </w:rPr>
              <w:t xml:space="preserve">Lecture </w:t>
            </w:r>
            <w:r w:rsidRPr="0024500C">
              <w:rPr>
                <w:b/>
                <w:sz w:val="22"/>
                <w:szCs w:val="22"/>
                <w:lang w:val="en-US"/>
              </w:rPr>
              <w:t>13</w:t>
            </w:r>
            <w:r w:rsidRPr="0024500C">
              <w:rPr>
                <w:b/>
                <w:sz w:val="22"/>
                <w:szCs w:val="22"/>
                <w:lang w:val="kk-KZ"/>
              </w:rPr>
              <w:t>.</w:t>
            </w:r>
            <w:r w:rsidRPr="0024500C">
              <w:rPr>
                <w:sz w:val="22"/>
                <w:szCs w:val="22"/>
                <w:lang w:val="en-US"/>
              </w:rPr>
              <w:t xml:space="preserve"> Sequential</w:t>
            </w:r>
            <w:r w:rsidRPr="0024500C">
              <w:rPr>
                <w:b/>
                <w:sz w:val="22"/>
                <w:szCs w:val="22"/>
                <w:lang w:val="en-US"/>
              </w:rPr>
              <w:t xml:space="preserve"> </w:t>
            </w:r>
            <w:r w:rsidRPr="0024500C">
              <w:rPr>
                <w:sz w:val="22"/>
                <w:szCs w:val="22"/>
                <w:lang w:val="en-US"/>
              </w:rPr>
              <w:t>extension of extremum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both"/>
              <w:rPr>
                <w:sz w:val="22"/>
                <w:szCs w:val="22"/>
                <w:lang w:val="en-US"/>
              </w:rPr>
            </w:pPr>
            <w:r w:rsidRPr="0024500C">
              <w:rPr>
                <w:b/>
                <w:sz w:val="22"/>
                <w:szCs w:val="22"/>
                <w:lang w:val="en-US"/>
              </w:rPr>
              <w:t>Seminar 13</w:t>
            </w:r>
            <w:r w:rsidRPr="0024500C">
              <w:rPr>
                <w:b/>
                <w:sz w:val="22"/>
                <w:szCs w:val="22"/>
                <w:lang w:val="kk-KZ"/>
              </w:rPr>
              <w:t>.</w:t>
            </w:r>
            <w:r w:rsidRPr="0024500C">
              <w:rPr>
                <w:sz w:val="22"/>
                <w:szCs w:val="22"/>
                <w:lang w:val="en-US"/>
              </w:rPr>
              <w:t xml:space="preserve"> Sequential</w:t>
            </w:r>
            <w:r w:rsidRPr="0024500C">
              <w:rPr>
                <w:b/>
                <w:sz w:val="22"/>
                <w:szCs w:val="22"/>
                <w:lang w:val="en-US"/>
              </w:rPr>
              <w:t xml:space="preserve"> </w:t>
            </w:r>
            <w:r w:rsidRPr="0024500C">
              <w:rPr>
                <w:sz w:val="22"/>
                <w:szCs w:val="22"/>
                <w:lang w:val="en-US"/>
              </w:rPr>
              <w:t>extension of extremum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5</w:t>
            </w:r>
          </w:p>
        </w:tc>
      </w:tr>
      <w:tr w:rsidR="00177A75" w:rsidRPr="0024500C" w:rsidTr="00BB77DF">
        <w:tc>
          <w:tcPr>
            <w:tcW w:w="817" w:type="dxa"/>
            <w:vMerge/>
            <w:tcBorders>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AE05AB">
            <w:pPr>
              <w:rPr>
                <w:sz w:val="22"/>
                <w:szCs w:val="22"/>
                <w:lang w:val="en-US"/>
              </w:rPr>
            </w:pPr>
            <w:r w:rsidRPr="0024500C">
              <w:rPr>
                <w:b/>
                <w:sz w:val="22"/>
                <w:szCs w:val="22"/>
                <w:lang w:val="en-US"/>
              </w:rPr>
              <w:t>IWST</w:t>
            </w:r>
            <w:r w:rsidRPr="0024500C">
              <w:rPr>
                <w:b/>
                <w:sz w:val="22"/>
                <w:szCs w:val="22"/>
                <w:lang w:val="kk-KZ"/>
              </w:rPr>
              <w:t xml:space="preserve"> </w:t>
            </w:r>
            <w:r w:rsidR="00AE05AB" w:rsidRPr="0024500C">
              <w:rPr>
                <w:b/>
                <w:sz w:val="22"/>
                <w:szCs w:val="22"/>
                <w:lang w:val="en-US"/>
              </w:rPr>
              <w:t>6</w:t>
            </w:r>
            <w:r w:rsidRPr="0024500C">
              <w:rPr>
                <w:b/>
                <w:sz w:val="22"/>
                <w:szCs w:val="22"/>
                <w:lang w:val="kk-KZ"/>
              </w:rPr>
              <w:t>.</w:t>
            </w:r>
            <w:r w:rsidRPr="0024500C">
              <w:rPr>
                <w:b/>
                <w:sz w:val="22"/>
                <w:szCs w:val="22"/>
                <w:lang w:val="en-US"/>
              </w:rPr>
              <w:t xml:space="preserve"> </w:t>
            </w:r>
            <w:r w:rsidRPr="0024500C">
              <w:rPr>
                <w:sz w:val="22"/>
                <w:szCs w:val="22"/>
                <w:lang w:val="en-US"/>
              </w:rPr>
              <w:t>Sequential</w:t>
            </w:r>
            <w:r w:rsidRPr="0024500C">
              <w:rPr>
                <w:b/>
                <w:sz w:val="22"/>
                <w:szCs w:val="22"/>
                <w:lang w:val="en-US"/>
              </w:rPr>
              <w:t xml:space="preserve"> </w:t>
            </w:r>
            <w:r w:rsidRPr="0024500C">
              <w:rPr>
                <w:sz w:val="22"/>
                <w:szCs w:val="22"/>
                <w:lang w:val="en-US"/>
              </w:rPr>
              <w:t>extension of extremum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sz w:val="22"/>
                <w:szCs w:val="22"/>
                <w:lang w:val="kk-KZ"/>
              </w:rPr>
              <w:t>3</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lang w:val="en-US"/>
              </w:rPr>
            </w:pPr>
            <w:r w:rsidRPr="0024500C">
              <w:rPr>
                <w:b/>
                <w:sz w:val="22"/>
                <w:szCs w:val="22"/>
                <w:lang w:val="kk-KZ"/>
              </w:rPr>
              <w:t>1</w:t>
            </w:r>
            <w:r w:rsidRPr="0024500C">
              <w:rPr>
                <w:b/>
                <w:sz w:val="22"/>
                <w:szCs w:val="22"/>
                <w:lang w:val="en-US"/>
              </w:rPr>
              <w:t>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kk-KZ"/>
              </w:rPr>
              <w:t xml:space="preserve">Lecture </w:t>
            </w:r>
            <w:r w:rsidRPr="0024500C">
              <w:rPr>
                <w:b/>
                <w:sz w:val="22"/>
                <w:szCs w:val="22"/>
                <w:lang w:val="en-US"/>
              </w:rPr>
              <w:t>14</w:t>
            </w:r>
            <w:r w:rsidRPr="0024500C">
              <w:rPr>
                <w:b/>
                <w:sz w:val="22"/>
                <w:szCs w:val="22"/>
                <w:lang w:val="kk-KZ"/>
              </w:rPr>
              <w:t>.</w:t>
            </w:r>
            <w:r w:rsidRPr="0024500C">
              <w:rPr>
                <w:sz w:val="22"/>
                <w:szCs w:val="22"/>
                <w:lang w:val="kk-KZ"/>
              </w:rPr>
              <w:t xml:space="preserve"> </w:t>
            </w:r>
            <w:r w:rsidRPr="0024500C">
              <w:rPr>
                <w:sz w:val="22"/>
                <w:szCs w:val="22"/>
                <w:lang w:val="en-US"/>
              </w:rPr>
              <w:t>Sequential models of mathematical physics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en-US"/>
              </w:rPr>
              <w:t>Seminar 14</w:t>
            </w:r>
            <w:r w:rsidRPr="0024500C">
              <w:rPr>
                <w:b/>
                <w:sz w:val="22"/>
                <w:szCs w:val="22"/>
                <w:lang w:val="kk-KZ"/>
              </w:rPr>
              <w:t>.</w:t>
            </w:r>
            <w:r w:rsidRPr="0024500C">
              <w:rPr>
                <w:sz w:val="22"/>
                <w:szCs w:val="22"/>
                <w:lang w:val="en-US"/>
              </w:rPr>
              <w:t xml:space="preserve"> Sequential 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AE05AB" w:rsidP="00BB77DF">
            <w:pPr>
              <w:rPr>
                <w:sz w:val="22"/>
                <w:szCs w:val="22"/>
                <w:lang w:val="kk-KZ"/>
              </w:rPr>
            </w:pPr>
            <w:r w:rsidRPr="0024500C">
              <w:rPr>
                <w:sz w:val="22"/>
                <w:szCs w:val="22"/>
                <w:lang w:val="kk-KZ"/>
              </w:rPr>
              <w:t>8</w:t>
            </w:r>
          </w:p>
        </w:tc>
      </w:tr>
      <w:tr w:rsidR="00177A75" w:rsidRPr="0024500C"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r w:rsidRPr="0024500C">
              <w:rPr>
                <w:b/>
                <w:sz w:val="22"/>
                <w:szCs w:val="22"/>
                <w:lang w:val="en-US"/>
              </w:rPr>
              <w:t>15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kk-KZ"/>
              </w:rPr>
              <w:t xml:space="preserve">Lecture </w:t>
            </w:r>
            <w:r w:rsidRPr="0024500C">
              <w:rPr>
                <w:b/>
                <w:sz w:val="22"/>
                <w:szCs w:val="22"/>
                <w:lang w:val="en-US"/>
              </w:rPr>
              <w:t>15</w:t>
            </w:r>
            <w:r w:rsidRPr="0024500C">
              <w:rPr>
                <w:b/>
                <w:sz w:val="22"/>
                <w:szCs w:val="22"/>
                <w:lang w:val="kk-KZ"/>
              </w:rPr>
              <w:t>.</w:t>
            </w:r>
            <w:r w:rsidRPr="0024500C">
              <w:rPr>
                <w:sz w:val="22"/>
                <w:szCs w:val="22"/>
                <w:lang w:val="kk-KZ"/>
              </w:rPr>
              <w:t xml:space="preserve"> </w:t>
            </w:r>
            <w:r w:rsidRPr="0024500C">
              <w:rPr>
                <w:sz w:val="22"/>
                <w:szCs w:val="22"/>
                <w:lang w:val="en-US"/>
              </w:rPr>
              <w:t>Sequential models of mathematical physics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rPr>
            </w:pPr>
            <w:r w:rsidRPr="0024500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w:t>
            </w:r>
          </w:p>
        </w:tc>
      </w:tr>
      <w:tr w:rsidR="00177A75" w:rsidRPr="0024500C" w:rsidTr="00BB77DF">
        <w:tc>
          <w:tcPr>
            <w:tcW w:w="817" w:type="dxa"/>
            <w:vMerge/>
            <w:tcBorders>
              <w:left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kk-KZ"/>
              </w:rPr>
            </w:pPr>
            <w:r w:rsidRPr="0024500C">
              <w:rPr>
                <w:b/>
                <w:sz w:val="22"/>
                <w:szCs w:val="22"/>
                <w:lang w:val="en-US"/>
              </w:rPr>
              <w:t>Seminar 15</w:t>
            </w:r>
            <w:r w:rsidRPr="0024500C">
              <w:rPr>
                <w:b/>
                <w:sz w:val="22"/>
                <w:szCs w:val="22"/>
                <w:lang w:val="kk-KZ"/>
              </w:rPr>
              <w:t>.</w:t>
            </w:r>
            <w:r w:rsidRPr="0024500C">
              <w:rPr>
                <w:sz w:val="22"/>
                <w:szCs w:val="22"/>
                <w:lang w:val="en-US"/>
              </w:rPr>
              <w:t xml:space="preserve"> Sequential 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8</w:t>
            </w:r>
          </w:p>
        </w:tc>
      </w:tr>
      <w:tr w:rsidR="00177A75" w:rsidRPr="0024500C" w:rsidTr="00BB77DF">
        <w:tc>
          <w:tcPr>
            <w:tcW w:w="817" w:type="dxa"/>
            <w:vMerge/>
            <w:tcBorders>
              <w:left w:val="single" w:sz="4" w:space="0" w:color="auto"/>
              <w:bottom w:val="single" w:sz="4" w:space="0" w:color="auto"/>
              <w:right w:val="single" w:sz="4" w:space="0" w:color="auto"/>
            </w:tcBorders>
            <w:shd w:val="clear" w:color="auto" w:fill="auto"/>
          </w:tcPr>
          <w:p w:rsidR="00177A75" w:rsidRPr="0024500C"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AE05AB">
            <w:pPr>
              <w:pStyle w:val="a9"/>
              <w:rPr>
                <w:rFonts w:ascii="Times New Roman" w:hAnsi="Times New Roman"/>
                <w:lang w:val="kk-KZ"/>
              </w:rPr>
            </w:pPr>
            <w:r w:rsidRPr="0024500C">
              <w:rPr>
                <w:rFonts w:ascii="Times New Roman" w:hAnsi="Times New Roman"/>
                <w:b/>
                <w:lang w:val="en-US"/>
              </w:rPr>
              <w:t>IWST</w:t>
            </w:r>
            <w:r w:rsidRPr="0024500C">
              <w:rPr>
                <w:rFonts w:ascii="Times New Roman" w:hAnsi="Times New Roman"/>
                <w:b/>
                <w:lang w:val="kk-KZ"/>
              </w:rPr>
              <w:t xml:space="preserve"> </w:t>
            </w:r>
            <w:r w:rsidR="00AE05AB" w:rsidRPr="0024500C">
              <w:rPr>
                <w:rFonts w:ascii="Times New Roman" w:hAnsi="Times New Roman"/>
                <w:b/>
                <w:lang w:val="en-US"/>
              </w:rPr>
              <w:t>7</w:t>
            </w:r>
            <w:r w:rsidRPr="0024500C">
              <w:rPr>
                <w:rFonts w:ascii="Times New Roman" w:hAnsi="Times New Roman"/>
                <w:b/>
                <w:lang w:val="kk-KZ"/>
              </w:rPr>
              <w:t>.</w:t>
            </w:r>
            <w:r w:rsidRPr="0024500C">
              <w:rPr>
                <w:rFonts w:ascii="Times New Roman" w:hAnsi="Times New Roman"/>
                <w:lang w:val="en-US"/>
              </w:rPr>
              <w:t xml:space="preserve">  </w:t>
            </w:r>
            <w:r w:rsidRPr="0024500C">
              <w:rPr>
                <w:rFonts w:ascii="Times New Roman" w:eastAsia="Times New Roman" w:hAnsi="Times New Roman"/>
                <w:lang w:val="en-US" w:eastAsia="ar-SA"/>
              </w:rPr>
              <w:t>Sequential 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jc w:val="center"/>
              <w:rPr>
                <w:sz w:val="22"/>
                <w:szCs w:val="22"/>
                <w:lang w:val="en-US"/>
              </w:rPr>
            </w:pPr>
            <w:r w:rsidRPr="0024500C">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4500C" w:rsidRDefault="00177A75" w:rsidP="00BB77DF">
            <w:pPr>
              <w:rPr>
                <w:sz w:val="22"/>
                <w:szCs w:val="22"/>
                <w:lang w:val="en-US"/>
              </w:rPr>
            </w:pPr>
            <w:r w:rsidRPr="0024500C">
              <w:rPr>
                <w:sz w:val="22"/>
                <w:szCs w:val="22"/>
                <w:lang w:val="en-US"/>
              </w:rPr>
              <w:t>20</w:t>
            </w:r>
          </w:p>
        </w:tc>
      </w:tr>
      <w:tr w:rsidR="00AE05AB" w:rsidRPr="0024500C" w:rsidTr="00244B22">
        <w:tc>
          <w:tcPr>
            <w:tcW w:w="7905" w:type="dxa"/>
            <w:gridSpan w:val="2"/>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rPr>
                <w:b/>
                <w:sz w:val="22"/>
                <w:szCs w:val="22"/>
                <w:lang w:val="en-US"/>
              </w:rPr>
            </w:pPr>
            <w:proofErr w:type="spellStart"/>
            <w:r w:rsidRPr="0024500C">
              <w:rPr>
                <w:sz w:val="22"/>
                <w:szCs w:val="22"/>
              </w:rPr>
              <w:t>Border</w:t>
            </w:r>
            <w:proofErr w:type="spellEnd"/>
            <w:r w:rsidRPr="0024500C">
              <w:rPr>
                <w:sz w:val="22"/>
                <w:szCs w:val="22"/>
              </w:rPr>
              <w:t xml:space="preserve"> </w:t>
            </w:r>
            <w:proofErr w:type="spellStart"/>
            <w:r w:rsidRPr="0024500C">
              <w:rPr>
                <w:sz w:val="22"/>
                <w:szCs w:val="22"/>
              </w:rPr>
              <w:t>control</w:t>
            </w:r>
            <w:proofErr w:type="spellEnd"/>
            <w:r w:rsidRPr="0024500C">
              <w:rPr>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b/>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b/>
                <w:sz w:val="22"/>
                <w:szCs w:val="22"/>
                <w:lang w:val="en-US"/>
              </w:rPr>
            </w:pPr>
            <w:r w:rsidRPr="0024500C">
              <w:rPr>
                <w:b/>
                <w:sz w:val="22"/>
                <w:szCs w:val="22"/>
                <w:lang w:val="en-US"/>
              </w:rPr>
              <w:t>100</w:t>
            </w:r>
          </w:p>
        </w:tc>
      </w:tr>
      <w:tr w:rsidR="00AE05AB" w:rsidRPr="0024500C" w:rsidTr="00A43062">
        <w:tc>
          <w:tcPr>
            <w:tcW w:w="7905" w:type="dxa"/>
            <w:gridSpan w:val="2"/>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rPr>
                <w:b/>
                <w:sz w:val="22"/>
                <w:szCs w:val="22"/>
                <w:lang w:val="en-US"/>
              </w:rPr>
            </w:pPr>
            <w:r w:rsidRPr="0024500C">
              <w:rPr>
                <w:b/>
                <w:sz w:val="22"/>
                <w:szCs w:val="22"/>
                <w:lang w:val="en-US"/>
              </w:rPr>
              <w:t>Final exam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b/>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b/>
                <w:sz w:val="22"/>
                <w:szCs w:val="22"/>
                <w:lang w:val="en-US"/>
              </w:rPr>
            </w:pPr>
            <w:r w:rsidRPr="0024500C">
              <w:rPr>
                <w:b/>
                <w:sz w:val="22"/>
                <w:szCs w:val="22"/>
                <w:lang w:val="en-US"/>
              </w:rPr>
              <w:t>100</w:t>
            </w:r>
          </w:p>
        </w:tc>
      </w:tr>
      <w:tr w:rsidR="00AE05AB" w:rsidRPr="0024500C" w:rsidTr="00093F9F">
        <w:tc>
          <w:tcPr>
            <w:tcW w:w="7905" w:type="dxa"/>
            <w:gridSpan w:val="2"/>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rPr>
                <w:b/>
                <w:sz w:val="22"/>
                <w:szCs w:val="22"/>
                <w:lang w:val="en-US"/>
              </w:rPr>
            </w:pPr>
            <w:r w:rsidRPr="0024500C">
              <w:rPr>
                <w:b/>
                <w:sz w:val="22"/>
                <w:szCs w:val="22"/>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b/>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5AB" w:rsidRPr="0024500C" w:rsidRDefault="00AE05AB" w:rsidP="00BB77DF">
            <w:pPr>
              <w:jc w:val="center"/>
              <w:rPr>
                <w:b/>
                <w:sz w:val="22"/>
                <w:szCs w:val="22"/>
                <w:lang w:val="en-US"/>
              </w:rPr>
            </w:pPr>
            <w:r w:rsidRPr="0024500C">
              <w:rPr>
                <w:b/>
                <w:sz w:val="22"/>
                <w:szCs w:val="22"/>
                <w:lang w:val="en-US"/>
              </w:rPr>
              <w:t>100</w:t>
            </w:r>
          </w:p>
        </w:tc>
      </w:tr>
    </w:tbl>
    <w:p w:rsidR="00177A75" w:rsidRPr="0024500C" w:rsidRDefault="00177A75" w:rsidP="00177A75">
      <w:pPr>
        <w:jc w:val="center"/>
        <w:rPr>
          <w:b/>
          <w:sz w:val="22"/>
          <w:szCs w:val="22"/>
        </w:rPr>
      </w:pPr>
    </w:p>
    <w:p w:rsidR="00177A75" w:rsidRPr="0024500C" w:rsidRDefault="00177A75" w:rsidP="00177A75">
      <w:pPr>
        <w:jc w:val="right"/>
        <w:rPr>
          <w:sz w:val="22"/>
          <w:szCs w:val="22"/>
        </w:rPr>
      </w:pPr>
    </w:p>
    <w:p w:rsidR="00AE05AB" w:rsidRPr="0024500C" w:rsidRDefault="00AE05AB" w:rsidP="00AE05AB">
      <w:pPr>
        <w:ind w:left="851"/>
        <w:jc w:val="both"/>
        <w:rPr>
          <w:sz w:val="22"/>
          <w:szCs w:val="22"/>
          <w:lang w:val="en-US"/>
        </w:rPr>
      </w:pPr>
      <w:r w:rsidRPr="0024500C">
        <w:rPr>
          <w:sz w:val="22"/>
          <w:szCs w:val="22"/>
          <w:lang w:val="en-US"/>
        </w:rPr>
        <w:t>Lecturer</w:t>
      </w:r>
      <w:r w:rsidRPr="0024500C">
        <w:rPr>
          <w:sz w:val="22"/>
          <w:szCs w:val="22"/>
          <w:lang w:val="en-US"/>
        </w:rPr>
        <w:tab/>
      </w:r>
      <w:r w:rsidRPr="0024500C">
        <w:rPr>
          <w:sz w:val="22"/>
          <w:szCs w:val="22"/>
          <w:lang w:val="en-US"/>
        </w:rPr>
        <w:tab/>
      </w:r>
      <w:r w:rsidRPr="0024500C">
        <w:rPr>
          <w:sz w:val="22"/>
          <w:szCs w:val="22"/>
          <w:lang w:val="en-US"/>
        </w:rPr>
        <w:tab/>
      </w:r>
      <w:r w:rsidRPr="0024500C">
        <w:rPr>
          <w:sz w:val="22"/>
          <w:szCs w:val="22"/>
          <w:lang w:val="en-US"/>
        </w:rPr>
        <w:tab/>
      </w:r>
      <w:r w:rsidRPr="0024500C">
        <w:rPr>
          <w:sz w:val="22"/>
          <w:szCs w:val="22"/>
          <w:lang w:val="en-US"/>
        </w:rPr>
        <w:tab/>
      </w:r>
      <w:r w:rsidRPr="0024500C">
        <w:rPr>
          <w:sz w:val="22"/>
          <w:szCs w:val="22"/>
          <w:lang w:val="en-US"/>
        </w:rPr>
        <w:tab/>
      </w:r>
      <w:r w:rsidRPr="0024500C">
        <w:rPr>
          <w:sz w:val="22"/>
          <w:szCs w:val="22"/>
          <w:lang w:val="en-US"/>
        </w:rPr>
        <w:tab/>
        <w:t xml:space="preserve">S. </w:t>
      </w:r>
      <w:proofErr w:type="spellStart"/>
      <w:r w:rsidRPr="0024500C">
        <w:rPr>
          <w:sz w:val="22"/>
          <w:szCs w:val="22"/>
          <w:lang w:val="en-US"/>
        </w:rPr>
        <w:t>Serovajsky</w:t>
      </w:r>
      <w:proofErr w:type="spellEnd"/>
      <w:r w:rsidRPr="0024500C">
        <w:rPr>
          <w:sz w:val="22"/>
          <w:szCs w:val="22"/>
          <w:lang w:val="en-US"/>
        </w:rPr>
        <w:tab/>
      </w:r>
    </w:p>
    <w:p w:rsidR="00AE05AB" w:rsidRPr="0024500C" w:rsidRDefault="00AE05AB" w:rsidP="00AE05AB">
      <w:pPr>
        <w:ind w:left="851"/>
        <w:jc w:val="both"/>
        <w:rPr>
          <w:sz w:val="22"/>
          <w:szCs w:val="22"/>
          <w:lang w:val="en-US"/>
        </w:rPr>
      </w:pPr>
    </w:p>
    <w:p w:rsidR="00AE05AB" w:rsidRPr="0024500C" w:rsidRDefault="00AE05AB" w:rsidP="00AE05AB">
      <w:pPr>
        <w:ind w:left="851"/>
        <w:jc w:val="both"/>
        <w:rPr>
          <w:sz w:val="22"/>
          <w:szCs w:val="22"/>
          <w:lang w:val="kk-KZ"/>
        </w:rPr>
      </w:pPr>
      <w:r w:rsidRPr="0024500C">
        <w:rPr>
          <w:sz w:val="22"/>
          <w:szCs w:val="22"/>
          <w:lang w:val="en-US"/>
        </w:rPr>
        <w:t>Head of the department of</w:t>
      </w:r>
      <w:r w:rsidRPr="0024500C">
        <w:rPr>
          <w:sz w:val="22"/>
          <w:szCs w:val="22"/>
          <w:lang w:val="en-US"/>
        </w:rPr>
        <w:tab/>
      </w:r>
      <w:r w:rsidRPr="0024500C">
        <w:rPr>
          <w:sz w:val="22"/>
          <w:szCs w:val="22"/>
          <w:lang w:val="en-US"/>
        </w:rPr>
        <w:tab/>
      </w:r>
      <w:r w:rsidRPr="0024500C">
        <w:rPr>
          <w:sz w:val="22"/>
          <w:szCs w:val="22"/>
          <w:lang w:val="en-US"/>
        </w:rPr>
        <w:tab/>
      </w:r>
      <w:r w:rsidRPr="0024500C">
        <w:rPr>
          <w:sz w:val="22"/>
          <w:szCs w:val="22"/>
          <w:lang w:val="en-US"/>
        </w:rPr>
        <w:tab/>
      </w:r>
      <w:r w:rsidRPr="0024500C">
        <w:rPr>
          <w:sz w:val="22"/>
          <w:szCs w:val="22"/>
          <w:lang w:val="en-US"/>
        </w:rPr>
        <w:tab/>
      </w:r>
      <w:proofErr w:type="spellStart"/>
      <w:r w:rsidRPr="0024500C">
        <w:rPr>
          <w:sz w:val="22"/>
          <w:szCs w:val="22"/>
          <w:lang w:val="en-US"/>
        </w:rPr>
        <w:t>Kh</w:t>
      </w:r>
      <w:proofErr w:type="spellEnd"/>
      <w:r w:rsidRPr="0024500C">
        <w:rPr>
          <w:sz w:val="22"/>
          <w:szCs w:val="22"/>
          <w:lang w:val="en-US"/>
        </w:rPr>
        <w:t xml:space="preserve">. </w:t>
      </w:r>
      <w:proofErr w:type="spellStart"/>
      <w:r w:rsidRPr="0024500C">
        <w:rPr>
          <w:sz w:val="22"/>
          <w:szCs w:val="22"/>
          <w:lang w:val="en-US"/>
        </w:rPr>
        <w:t>Khompysh</w:t>
      </w:r>
      <w:proofErr w:type="spellEnd"/>
    </w:p>
    <w:p w:rsidR="00AE05AB" w:rsidRPr="0024500C" w:rsidRDefault="00AE05AB" w:rsidP="00AE05AB">
      <w:pPr>
        <w:ind w:left="851"/>
        <w:jc w:val="both"/>
        <w:rPr>
          <w:sz w:val="22"/>
          <w:szCs w:val="22"/>
          <w:lang w:val="en-US"/>
        </w:rPr>
      </w:pPr>
      <w:r w:rsidRPr="0024500C">
        <w:rPr>
          <w:sz w:val="22"/>
          <w:szCs w:val="22"/>
          <w:lang w:val="kk-KZ"/>
        </w:rPr>
        <w:tab/>
      </w:r>
      <w:r w:rsidRPr="0024500C">
        <w:rPr>
          <w:sz w:val="22"/>
          <w:szCs w:val="22"/>
          <w:lang w:val="kk-KZ"/>
        </w:rPr>
        <w:tab/>
      </w:r>
      <w:r w:rsidRPr="0024500C">
        <w:rPr>
          <w:sz w:val="22"/>
          <w:szCs w:val="22"/>
          <w:lang w:val="kk-KZ"/>
        </w:rPr>
        <w:tab/>
      </w:r>
    </w:p>
    <w:p w:rsidR="00AE05AB" w:rsidRPr="0024500C" w:rsidRDefault="00AE05AB" w:rsidP="00AE05AB">
      <w:pPr>
        <w:ind w:left="851"/>
        <w:jc w:val="both"/>
        <w:rPr>
          <w:rStyle w:val="shorttext"/>
          <w:rFonts w:eastAsia="Calibri"/>
          <w:sz w:val="22"/>
          <w:szCs w:val="22"/>
          <w:lang w:val="en-US"/>
        </w:rPr>
      </w:pPr>
    </w:p>
    <w:p w:rsidR="00AE05AB" w:rsidRPr="0024500C" w:rsidRDefault="00AE05AB" w:rsidP="00AE05AB">
      <w:pPr>
        <w:spacing w:line="360" w:lineRule="auto"/>
        <w:ind w:firstLine="708"/>
        <w:rPr>
          <w:sz w:val="22"/>
          <w:szCs w:val="22"/>
          <w:lang w:val="en-US"/>
        </w:rPr>
      </w:pPr>
      <w:r w:rsidRPr="0024500C">
        <w:rPr>
          <w:rStyle w:val="shorttext"/>
          <w:rFonts w:eastAsia="Calibri"/>
          <w:sz w:val="22"/>
          <w:szCs w:val="22"/>
          <w:lang w:val="en-US"/>
        </w:rPr>
        <w:t xml:space="preserve">  </w:t>
      </w:r>
      <w:proofErr w:type="gramStart"/>
      <w:r w:rsidRPr="0024500C">
        <w:rPr>
          <w:rStyle w:val="shorttext"/>
          <w:rFonts w:eastAsia="Calibri"/>
          <w:sz w:val="22"/>
          <w:szCs w:val="22"/>
          <w:lang w:val="en-US"/>
        </w:rPr>
        <w:t>Chairman</w:t>
      </w:r>
      <w:proofErr w:type="gramEnd"/>
      <w:r w:rsidRPr="0024500C">
        <w:rPr>
          <w:rStyle w:val="shorttext"/>
          <w:rFonts w:eastAsia="Calibri"/>
          <w:sz w:val="22"/>
          <w:szCs w:val="22"/>
          <w:lang w:val="en-US"/>
        </w:rPr>
        <w:t xml:space="preserve"> of the Faculty Methodical Bureau</w:t>
      </w:r>
      <w:r w:rsidRPr="0024500C">
        <w:rPr>
          <w:rStyle w:val="shorttext"/>
          <w:rFonts w:eastAsia="Calibri"/>
          <w:sz w:val="22"/>
          <w:szCs w:val="22"/>
          <w:lang w:val="en-US"/>
        </w:rPr>
        <w:tab/>
      </w:r>
      <w:r w:rsidRPr="0024500C">
        <w:rPr>
          <w:rStyle w:val="shorttext"/>
          <w:rFonts w:eastAsia="Calibri"/>
          <w:sz w:val="22"/>
          <w:szCs w:val="22"/>
          <w:lang w:val="en-US"/>
        </w:rPr>
        <w:tab/>
      </w:r>
      <w:r w:rsidRPr="0024500C">
        <w:rPr>
          <w:rStyle w:val="shorttext"/>
          <w:rFonts w:eastAsia="Calibri"/>
          <w:sz w:val="22"/>
          <w:szCs w:val="22"/>
          <w:lang w:val="en-US"/>
        </w:rPr>
        <w:tab/>
      </w:r>
      <w:proofErr w:type="spellStart"/>
      <w:r w:rsidRPr="0024500C">
        <w:rPr>
          <w:sz w:val="22"/>
          <w:szCs w:val="22"/>
          <w:lang w:val="en-US"/>
        </w:rPr>
        <w:t>U.R.Kusherbayeva</w:t>
      </w:r>
      <w:proofErr w:type="spellEnd"/>
    </w:p>
    <w:p w:rsidR="00710028" w:rsidRPr="0024500C" w:rsidRDefault="00710028">
      <w:pPr>
        <w:rPr>
          <w:sz w:val="22"/>
          <w:szCs w:val="22"/>
          <w:lang w:val="en-US"/>
        </w:rPr>
      </w:pPr>
    </w:p>
    <w:sectPr w:rsidR="00710028" w:rsidRPr="00245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7B01AF"/>
    <w:multiLevelType w:val="hybridMultilevel"/>
    <w:tmpl w:val="6B06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F3"/>
    <w:rsid w:val="00177A75"/>
    <w:rsid w:val="0024500C"/>
    <w:rsid w:val="00710028"/>
    <w:rsid w:val="00A211F3"/>
    <w:rsid w:val="00AB28CD"/>
    <w:rsid w:val="00AE05AB"/>
    <w:rsid w:val="00AF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EA156-CFF7-4519-B5C9-07157A0D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1F3"/>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211F3"/>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77A75"/>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A211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1F3"/>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211F3"/>
    <w:rPr>
      <w:rFonts w:ascii="Arial" w:eastAsia="Times New Roman" w:hAnsi="Arial" w:cs="Arial"/>
      <w:b/>
      <w:bCs/>
      <w:sz w:val="26"/>
      <w:szCs w:val="26"/>
      <w:lang w:eastAsia="ru-RU"/>
    </w:rPr>
  </w:style>
  <w:style w:type="character" w:customStyle="1" w:styleId="70">
    <w:name w:val="Заголовок 7 Знак"/>
    <w:basedOn w:val="a0"/>
    <w:link w:val="7"/>
    <w:semiHidden/>
    <w:rsid w:val="00A211F3"/>
    <w:rPr>
      <w:rFonts w:ascii="Times New Roman" w:eastAsia="Times New Roman" w:hAnsi="Times New Roman" w:cs="Times New Roman"/>
      <w:sz w:val="24"/>
      <w:szCs w:val="24"/>
      <w:lang w:eastAsia="ru-RU"/>
    </w:rPr>
  </w:style>
  <w:style w:type="paragraph" w:styleId="a3">
    <w:name w:val="Body Text Indent"/>
    <w:basedOn w:val="a"/>
    <w:link w:val="a4"/>
    <w:unhideWhenUsed/>
    <w:rsid w:val="00A211F3"/>
    <w:pPr>
      <w:spacing w:after="120"/>
      <w:ind w:left="283"/>
    </w:pPr>
    <w:rPr>
      <w:rFonts w:eastAsia="Calibri"/>
    </w:rPr>
  </w:style>
  <w:style w:type="character" w:customStyle="1" w:styleId="a4">
    <w:name w:val="Основной текст с отступом Знак"/>
    <w:basedOn w:val="a0"/>
    <w:link w:val="a3"/>
    <w:rsid w:val="00A211F3"/>
    <w:rPr>
      <w:rFonts w:ascii="Times New Roman" w:eastAsia="Calibri" w:hAnsi="Times New Roman" w:cs="Times New Roman"/>
      <w:sz w:val="24"/>
      <w:szCs w:val="24"/>
      <w:lang w:eastAsia="ru-RU"/>
    </w:rPr>
  </w:style>
  <w:style w:type="character" w:customStyle="1" w:styleId="40">
    <w:name w:val="Заголовок 4 Знак"/>
    <w:basedOn w:val="a0"/>
    <w:link w:val="4"/>
    <w:uiPriority w:val="9"/>
    <w:semiHidden/>
    <w:rsid w:val="00177A75"/>
    <w:rPr>
      <w:rFonts w:asciiTheme="majorHAnsi" w:eastAsiaTheme="majorEastAsia" w:hAnsiTheme="majorHAnsi" w:cstheme="majorBidi"/>
      <w:i/>
      <w:iCs/>
      <w:color w:val="2E74B5" w:themeColor="accent1" w:themeShade="BF"/>
      <w:sz w:val="24"/>
      <w:szCs w:val="24"/>
      <w:lang w:eastAsia="ru-RU"/>
    </w:rPr>
  </w:style>
  <w:style w:type="character" w:customStyle="1" w:styleId="shorttext">
    <w:name w:val="short_text"/>
    <w:rsid w:val="00177A75"/>
    <w:rPr>
      <w:rFonts w:cs="Times New Roman"/>
    </w:rPr>
  </w:style>
  <w:style w:type="character" w:styleId="a5">
    <w:name w:val="Hyperlink"/>
    <w:rsid w:val="00177A75"/>
    <w:rPr>
      <w:color w:val="0000FF"/>
      <w:u w:val="single"/>
    </w:rPr>
  </w:style>
  <w:style w:type="paragraph" w:styleId="a6">
    <w:name w:val="footer"/>
    <w:basedOn w:val="a"/>
    <w:link w:val="a7"/>
    <w:uiPriority w:val="99"/>
    <w:rsid w:val="00177A75"/>
    <w:pPr>
      <w:tabs>
        <w:tab w:val="center" w:pos="4677"/>
        <w:tab w:val="right" w:pos="9355"/>
      </w:tabs>
    </w:pPr>
  </w:style>
  <w:style w:type="character" w:customStyle="1" w:styleId="a7">
    <w:name w:val="Нижний колонтитул Знак"/>
    <w:basedOn w:val="a0"/>
    <w:link w:val="a6"/>
    <w:uiPriority w:val="99"/>
    <w:rsid w:val="00177A75"/>
    <w:rPr>
      <w:rFonts w:ascii="Times New Roman" w:eastAsia="Times New Roman" w:hAnsi="Times New Roman" w:cs="Times New Roman"/>
      <w:sz w:val="24"/>
      <w:szCs w:val="24"/>
      <w:lang w:eastAsia="ru-RU"/>
    </w:rPr>
  </w:style>
  <w:style w:type="paragraph" w:styleId="a8">
    <w:name w:val="List Paragraph"/>
    <w:basedOn w:val="a"/>
    <w:uiPriority w:val="99"/>
    <w:qFormat/>
    <w:rsid w:val="00177A75"/>
    <w:pPr>
      <w:spacing w:after="200" w:line="276" w:lineRule="auto"/>
      <w:ind w:left="720"/>
      <w:contextualSpacing/>
    </w:pPr>
    <w:rPr>
      <w:rFonts w:ascii="Calibri" w:eastAsia="Calibri" w:hAnsi="Calibri"/>
      <w:sz w:val="22"/>
      <w:szCs w:val="22"/>
      <w:lang w:eastAsia="en-US"/>
    </w:rPr>
  </w:style>
  <w:style w:type="character" w:customStyle="1" w:styleId="hps">
    <w:name w:val="hps"/>
    <w:rsid w:val="00177A75"/>
  </w:style>
  <w:style w:type="paragraph" w:styleId="a9">
    <w:name w:val="No Spacing"/>
    <w:uiPriority w:val="1"/>
    <w:qFormat/>
    <w:rsid w:val="00177A75"/>
    <w:pPr>
      <w:spacing w:after="0" w:line="240" w:lineRule="auto"/>
    </w:pPr>
    <w:rPr>
      <w:rFonts w:ascii="Calibri" w:eastAsia="Calibri" w:hAnsi="Calibri" w:cs="Times New Roman"/>
    </w:rPr>
  </w:style>
  <w:style w:type="paragraph" w:customStyle="1" w:styleId="Default">
    <w:name w:val="Default"/>
    <w:rsid w:val="00AF6F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alloon Text"/>
    <w:basedOn w:val="a"/>
    <w:link w:val="ab"/>
    <w:uiPriority w:val="99"/>
    <w:semiHidden/>
    <w:unhideWhenUsed/>
    <w:rsid w:val="0024500C"/>
    <w:rPr>
      <w:rFonts w:ascii="Segoe UI" w:hAnsi="Segoe UI" w:cs="Segoe UI"/>
      <w:sz w:val="18"/>
      <w:szCs w:val="18"/>
    </w:rPr>
  </w:style>
  <w:style w:type="character" w:customStyle="1" w:styleId="ab">
    <w:name w:val="Текст выноски Знак"/>
    <w:basedOn w:val="a0"/>
    <w:link w:val="aa"/>
    <w:uiPriority w:val="99"/>
    <w:semiHidden/>
    <w:rsid w:val="002450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Тулегенова Макпал</cp:lastModifiedBy>
  <cp:revision>2</cp:revision>
  <cp:lastPrinted>2018-11-26T06:03:00Z</cp:lastPrinted>
  <dcterms:created xsi:type="dcterms:W3CDTF">2018-11-26T06:03:00Z</dcterms:created>
  <dcterms:modified xsi:type="dcterms:W3CDTF">2018-11-26T06:03:00Z</dcterms:modified>
</cp:coreProperties>
</file>